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AFB" w:rsidRDefault="00662AFB" w:rsidP="00662AFB">
      <w:pPr>
        <w:pStyle w:val="1"/>
        <w:numPr>
          <w:ilvl w:val="1"/>
          <w:numId w:val="2"/>
        </w:numPr>
        <w:tabs>
          <w:tab w:val="left" w:pos="3252"/>
        </w:tabs>
        <w:ind w:left="3251" w:hanging="284"/>
        <w:jc w:val="left"/>
      </w:pPr>
      <w:bookmarkStart w:id="0" w:name="_TOC_250024"/>
      <w:r>
        <w:t>НЕСУЩИЙ</w:t>
      </w:r>
      <w:r>
        <w:rPr>
          <w:spacing w:val="-6"/>
        </w:rPr>
        <w:t xml:space="preserve"> </w:t>
      </w:r>
      <w:r>
        <w:t>ОСТОВ</w:t>
      </w:r>
      <w:r>
        <w:rPr>
          <w:spacing w:val="-3"/>
        </w:rPr>
        <w:t xml:space="preserve"> </w:t>
      </w:r>
      <w:bookmarkEnd w:id="0"/>
      <w:r>
        <w:t>ЗДАНИЯ</w:t>
      </w:r>
    </w:p>
    <w:p w:rsidR="00662AFB" w:rsidRDefault="00662AFB" w:rsidP="00662AFB">
      <w:pPr>
        <w:pStyle w:val="a3"/>
        <w:ind w:left="0"/>
        <w:rPr>
          <w:b/>
          <w:sz w:val="38"/>
        </w:rPr>
      </w:pPr>
    </w:p>
    <w:p w:rsidR="00662AFB" w:rsidRDefault="00662AFB" w:rsidP="00662AFB">
      <w:pPr>
        <w:pStyle w:val="1"/>
        <w:numPr>
          <w:ilvl w:val="1"/>
          <w:numId w:val="1"/>
        </w:numPr>
        <w:tabs>
          <w:tab w:val="left" w:pos="1471"/>
        </w:tabs>
        <w:ind w:hanging="495"/>
        <w:jc w:val="left"/>
      </w:pPr>
      <w:bookmarkStart w:id="1" w:name="_TOC_250023"/>
      <w:r>
        <w:t>Несущий</w:t>
      </w:r>
      <w:r>
        <w:rPr>
          <w:spacing w:val="-4"/>
        </w:rPr>
        <w:t xml:space="preserve"> </w:t>
      </w:r>
      <w:r>
        <w:t>остов</w:t>
      </w:r>
      <w:r>
        <w:rPr>
          <w:spacing w:val="-7"/>
        </w:rPr>
        <w:t xml:space="preserve"> </w:t>
      </w:r>
      <w:r>
        <w:t>здания.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конструктивные</w:t>
      </w:r>
      <w:r>
        <w:rPr>
          <w:spacing w:val="-5"/>
        </w:rPr>
        <w:t xml:space="preserve"> </w:t>
      </w:r>
      <w:bookmarkEnd w:id="1"/>
      <w:r>
        <w:t>системы</w:t>
      </w:r>
    </w:p>
    <w:p w:rsidR="00662AFB" w:rsidRDefault="00662AFB" w:rsidP="00662AFB">
      <w:pPr>
        <w:pStyle w:val="a3"/>
        <w:spacing w:before="11"/>
        <w:ind w:left="0"/>
        <w:rPr>
          <w:b/>
          <w:sz w:val="37"/>
        </w:rPr>
      </w:pPr>
    </w:p>
    <w:p w:rsidR="00662AFB" w:rsidRDefault="00662AFB" w:rsidP="00662AFB">
      <w:pPr>
        <w:pStyle w:val="a3"/>
        <w:spacing w:line="360" w:lineRule="auto"/>
        <w:ind w:right="549" w:firstLine="456"/>
        <w:jc w:val="both"/>
      </w:pPr>
      <w:r>
        <w:t>Конструктивное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здания,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объемно-планировочное,</w:t>
      </w:r>
      <w:r>
        <w:rPr>
          <w:spacing w:val="1"/>
        </w:rPr>
        <w:t xml:space="preserve"> </w:t>
      </w:r>
      <w:r>
        <w:t>должно быть функционально и технически целесообразным, экономичным в</w:t>
      </w:r>
      <w:r>
        <w:rPr>
          <w:spacing w:val="1"/>
        </w:rPr>
        <w:t xml:space="preserve"> </w:t>
      </w:r>
      <w:r>
        <w:t>строительстве и эксплуатации. Кроме того, конструктивное решение должно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многообразным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прочности,</w:t>
      </w:r>
      <w:r>
        <w:rPr>
          <w:spacing w:val="1"/>
        </w:rPr>
        <w:t xml:space="preserve"> </w:t>
      </w:r>
      <w:r>
        <w:t>устойчивости,</w:t>
      </w:r>
      <w:r>
        <w:rPr>
          <w:spacing w:val="1"/>
        </w:rPr>
        <w:t xml:space="preserve"> </w:t>
      </w:r>
      <w:r>
        <w:t>долговечности и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безопасности.</w:t>
      </w:r>
    </w:p>
    <w:p w:rsidR="00662AFB" w:rsidRDefault="00662AFB" w:rsidP="00662AFB">
      <w:pPr>
        <w:pStyle w:val="a3"/>
        <w:spacing w:line="362" w:lineRule="auto"/>
        <w:ind w:right="550" w:firstLine="456"/>
        <w:jc w:val="both"/>
      </w:pPr>
      <w:r>
        <w:t>Конструктивное решение влияет на внешний вид здания, его интерьеры и,</w:t>
      </w:r>
      <w:r>
        <w:rPr>
          <w:spacing w:val="1"/>
        </w:rPr>
        <w:t xml:space="preserve"> </w:t>
      </w:r>
      <w:r>
        <w:t>следовательно, является важнейшим фактором, определяющим архитектурную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-2"/>
        </w:rPr>
        <w:t xml:space="preserve"> </w:t>
      </w:r>
      <w:r>
        <w:t>здания.</w:t>
      </w:r>
    </w:p>
    <w:p w:rsidR="00662AFB" w:rsidRDefault="00662AFB" w:rsidP="00662AFB">
      <w:pPr>
        <w:pStyle w:val="a3"/>
        <w:spacing w:line="362" w:lineRule="auto"/>
        <w:ind w:right="547" w:firstLine="456"/>
        <w:jc w:val="both"/>
        <w:rPr>
          <w:b/>
        </w:rPr>
      </w:pPr>
      <w:r>
        <w:t>Пространственная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горизонтальных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вертикальных</w:t>
      </w:r>
      <w:r>
        <w:rPr>
          <w:spacing w:val="1"/>
        </w:rPr>
        <w:t xml:space="preserve"> </w:t>
      </w:r>
      <w:r>
        <w:t>несущих</w:t>
      </w:r>
      <w:r>
        <w:rPr>
          <w:spacing w:val="1"/>
        </w:rPr>
        <w:t xml:space="preserve"> </w:t>
      </w:r>
      <w:r>
        <w:t>элементов (фундаменты, стены, столбы, перекрытия и т.п.), каждый элемент из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системы,</w:t>
      </w:r>
      <w:r>
        <w:rPr>
          <w:spacing w:val="71"/>
        </w:rPr>
        <w:t xml:space="preserve"> </w:t>
      </w:r>
      <w:r>
        <w:t>образует</w:t>
      </w:r>
      <w:r>
        <w:rPr>
          <w:spacing w:val="1"/>
        </w:rPr>
        <w:t xml:space="preserve"> </w:t>
      </w:r>
      <w:r>
        <w:rPr>
          <w:b/>
          <w:i/>
        </w:rPr>
        <w:t>несущий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остов</w:t>
      </w:r>
      <w:r>
        <w:rPr>
          <w:b/>
          <w:i/>
          <w:spacing w:val="2"/>
        </w:rPr>
        <w:t xml:space="preserve"> </w:t>
      </w:r>
      <w:r>
        <w:rPr>
          <w:b/>
          <w:i/>
        </w:rPr>
        <w:t>здания</w:t>
      </w:r>
      <w:r>
        <w:rPr>
          <w:b/>
        </w:rPr>
        <w:t>.</w:t>
      </w:r>
    </w:p>
    <w:p w:rsidR="00662AFB" w:rsidRDefault="00662AFB" w:rsidP="00662AFB">
      <w:pPr>
        <w:pStyle w:val="a3"/>
        <w:spacing w:line="360" w:lineRule="auto"/>
        <w:ind w:right="553" w:firstLine="456"/>
        <w:jc w:val="both"/>
      </w:pPr>
      <w:r>
        <w:t>В зависимости от конструктивного решения элементов и частей несущего</w:t>
      </w:r>
      <w:r>
        <w:rPr>
          <w:spacing w:val="1"/>
        </w:rPr>
        <w:t xml:space="preserve"> </w:t>
      </w:r>
      <w:r>
        <w:t>остова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rPr>
          <w:b/>
          <w:i/>
        </w:rPr>
        <w:t>конструктивная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система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здания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пространственная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несущего</w:t>
      </w:r>
      <w:r>
        <w:rPr>
          <w:spacing w:val="1"/>
        </w:rPr>
        <w:t xml:space="preserve"> </w:t>
      </w:r>
      <w:r>
        <w:t>остова,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зданию</w:t>
      </w:r>
      <w:r>
        <w:rPr>
          <w:spacing w:val="1"/>
        </w:rPr>
        <w:t xml:space="preserve"> </w:t>
      </w:r>
      <w:r>
        <w:t>прочность</w:t>
      </w:r>
      <w:r>
        <w:rPr>
          <w:spacing w:val="7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устойчивость.</w:t>
      </w:r>
    </w:p>
    <w:p w:rsidR="00662AFB" w:rsidRDefault="00662AFB" w:rsidP="00662AFB">
      <w:pPr>
        <w:pStyle w:val="a3"/>
        <w:spacing w:line="320" w:lineRule="exact"/>
        <w:ind w:left="688"/>
        <w:jc w:val="both"/>
      </w:pPr>
      <w:r>
        <w:t>Конструктивные</w:t>
      </w:r>
      <w:r>
        <w:rPr>
          <w:spacing w:val="-2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различаются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ряду</w:t>
      </w:r>
      <w:r>
        <w:rPr>
          <w:spacing w:val="-7"/>
        </w:rPr>
        <w:t xml:space="preserve"> </w:t>
      </w:r>
      <w:r>
        <w:t>характерных</w:t>
      </w:r>
      <w:r>
        <w:rPr>
          <w:spacing w:val="-6"/>
        </w:rPr>
        <w:t xml:space="preserve"> </w:t>
      </w:r>
      <w:r>
        <w:t>признаков:</w:t>
      </w:r>
    </w:p>
    <w:p w:rsidR="00662AFB" w:rsidRDefault="00662AFB" w:rsidP="00662AFB">
      <w:pPr>
        <w:pStyle w:val="a5"/>
        <w:numPr>
          <w:ilvl w:val="0"/>
          <w:numId w:val="3"/>
        </w:numPr>
        <w:tabs>
          <w:tab w:val="left" w:pos="952"/>
          <w:tab w:val="left" w:pos="953"/>
        </w:tabs>
        <w:spacing w:before="142"/>
        <w:ind w:left="952" w:hanging="361"/>
        <w:rPr>
          <w:sz w:val="28"/>
        </w:rPr>
      </w:pP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форме</w:t>
      </w:r>
      <w:r>
        <w:rPr>
          <w:spacing w:val="-3"/>
          <w:sz w:val="28"/>
        </w:rPr>
        <w:t xml:space="preserve"> </w:t>
      </w:r>
      <w:r>
        <w:rPr>
          <w:sz w:val="28"/>
        </w:rPr>
        <w:t>несущих</w:t>
      </w:r>
      <w:r>
        <w:rPr>
          <w:spacing w:val="-8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5"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прямолинейные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криволинейные);</w:t>
      </w:r>
    </w:p>
    <w:p w:rsidR="00662AFB" w:rsidRDefault="00662AFB" w:rsidP="00662AFB">
      <w:pPr>
        <w:pStyle w:val="a5"/>
        <w:numPr>
          <w:ilvl w:val="0"/>
          <w:numId w:val="3"/>
        </w:numPr>
        <w:tabs>
          <w:tab w:val="left" w:pos="1024"/>
          <w:tab w:val="left" w:pos="1025"/>
          <w:tab w:val="left" w:pos="3039"/>
          <w:tab w:val="left" w:pos="5429"/>
          <w:tab w:val="left" w:pos="7122"/>
        </w:tabs>
        <w:spacing w:before="161" w:line="350" w:lineRule="auto"/>
        <w:ind w:left="232" w:right="1376" w:firstLine="360"/>
        <w:rPr>
          <w:sz w:val="28"/>
        </w:rPr>
      </w:pPr>
      <w:r>
        <w:rPr>
          <w:sz w:val="28"/>
        </w:rPr>
        <w:t>по</w:t>
      </w:r>
      <w:r>
        <w:rPr>
          <w:spacing w:val="69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67"/>
          <w:sz w:val="28"/>
        </w:rPr>
        <w:t xml:space="preserve"> </w:t>
      </w:r>
      <w:r>
        <w:rPr>
          <w:sz w:val="28"/>
        </w:rPr>
        <w:t>их</w:t>
      </w:r>
      <w:r>
        <w:rPr>
          <w:sz w:val="28"/>
        </w:rPr>
        <w:tab/>
        <w:t>пространственной</w:t>
      </w:r>
      <w:r>
        <w:rPr>
          <w:sz w:val="28"/>
        </w:rPr>
        <w:tab/>
        <w:t>взаимосвязи</w:t>
      </w:r>
      <w:r>
        <w:rPr>
          <w:sz w:val="28"/>
        </w:rPr>
        <w:tab/>
        <w:t>(плоскостные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пространственные);</w:t>
      </w:r>
    </w:p>
    <w:p w:rsidR="00662AFB" w:rsidRDefault="00662AFB" w:rsidP="00662AFB">
      <w:pPr>
        <w:pStyle w:val="a5"/>
        <w:numPr>
          <w:ilvl w:val="0"/>
          <w:numId w:val="3"/>
        </w:numPr>
        <w:tabs>
          <w:tab w:val="left" w:pos="952"/>
          <w:tab w:val="left" w:pos="953"/>
        </w:tabs>
        <w:spacing w:before="13" w:line="352" w:lineRule="auto"/>
        <w:ind w:left="232" w:right="738" w:firstLine="360"/>
        <w:rPr>
          <w:sz w:val="28"/>
        </w:rPr>
      </w:pPr>
      <w:r>
        <w:rPr>
          <w:sz w:val="28"/>
        </w:rPr>
        <w:t>по</w:t>
      </w:r>
      <w:r>
        <w:rPr>
          <w:spacing w:val="66"/>
          <w:sz w:val="28"/>
        </w:rPr>
        <w:t xml:space="preserve"> </w:t>
      </w:r>
      <w:r>
        <w:rPr>
          <w:sz w:val="28"/>
        </w:rPr>
        <w:t>характеру</w:t>
      </w:r>
      <w:r>
        <w:rPr>
          <w:spacing w:val="6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67"/>
          <w:sz w:val="28"/>
        </w:rPr>
        <w:t xml:space="preserve"> </w:t>
      </w:r>
      <w:r>
        <w:rPr>
          <w:sz w:val="28"/>
        </w:rPr>
        <w:t>(по</w:t>
      </w:r>
      <w:r>
        <w:rPr>
          <w:spacing w:val="66"/>
          <w:sz w:val="28"/>
        </w:rPr>
        <w:t xml:space="preserve"> </w:t>
      </w:r>
      <w:r>
        <w:rPr>
          <w:sz w:val="28"/>
        </w:rPr>
        <w:t>способу</w:t>
      </w:r>
      <w:r>
        <w:rPr>
          <w:spacing w:val="65"/>
          <w:sz w:val="28"/>
        </w:rPr>
        <w:t xml:space="preserve"> </w:t>
      </w:r>
      <w:r>
        <w:rPr>
          <w:sz w:val="28"/>
        </w:rPr>
        <w:t>распределения</w:t>
      </w:r>
      <w:r>
        <w:rPr>
          <w:spacing w:val="69"/>
          <w:sz w:val="28"/>
        </w:rPr>
        <w:t xml:space="preserve"> </w:t>
      </w:r>
      <w:r>
        <w:rPr>
          <w:sz w:val="28"/>
        </w:rPr>
        <w:t>и</w:t>
      </w:r>
      <w:r>
        <w:rPr>
          <w:spacing w:val="67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67"/>
          <w:sz w:val="28"/>
        </w:rPr>
        <w:t xml:space="preserve"> </w:t>
      </w:r>
      <w:r>
        <w:rPr>
          <w:sz w:val="28"/>
        </w:rPr>
        <w:t>усилий,</w:t>
      </w:r>
      <w:r>
        <w:rPr>
          <w:spacing w:val="-67"/>
          <w:sz w:val="28"/>
        </w:rPr>
        <w:t xml:space="preserve"> </w:t>
      </w:r>
      <w:r>
        <w:rPr>
          <w:sz w:val="28"/>
        </w:rPr>
        <w:t>возникающих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4"/>
          <w:sz w:val="28"/>
        </w:rPr>
        <w:t xml:space="preserve"> </w:t>
      </w:r>
      <w:r>
        <w:rPr>
          <w:sz w:val="28"/>
        </w:rPr>
        <w:t>внешних</w:t>
      </w:r>
      <w:r>
        <w:rPr>
          <w:spacing w:val="-3"/>
          <w:sz w:val="28"/>
        </w:rPr>
        <w:t xml:space="preserve"> </w:t>
      </w:r>
      <w:r>
        <w:rPr>
          <w:sz w:val="28"/>
        </w:rPr>
        <w:t>воздействий).</w:t>
      </w:r>
    </w:p>
    <w:p w:rsidR="00662AFB" w:rsidRDefault="00662AFB" w:rsidP="00662AFB">
      <w:pPr>
        <w:pStyle w:val="a3"/>
        <w:spacing w:before="65"/>
        <w:ind w:left="688"/>
      </w:pPr>
      <w:r>
        <w:t>Простейшими</w:t>
      </w:r>
      <w:r>
        <w:rPr>
          <w:spacing w:val="9"/>
        </w:rPr>
        <w:t xml:space="preserve"> </w:t>
      </w:r>
      <w:r>
        <w:t>конструктивными</w:t>
      </w:r>
      <w:r>
        <w:rPr>
          <w:spacing w:val="10"/>
        </w:rPr>
        <w:t xml:space="preserve"> </w:t>
      </w:r>
      <w:r>
        <w:t>элементами</w:t>
      </w:r>
      <w:r>
        <w:rPr>
          <w:spacing w:val="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одновременно</w:t>
      </w:r>
      <w:r>
        <w:rPr>
          <w:spacing w:val="6"/>
        </w:rPr>
        <w:t xml:space="preserve"> </w:t>
      </w:r>
      <w:r>
        <w:t>простейшими</w:t>
      </w:r>
    </w:p>
    <w:p w:rsidR="00662AFB" w:rsidRDefault="00662AFB" w:rsidP="00662AFB">
      <w:pPr>
        <w:sectPr w:rsidR="00662AFB">
          <w:pgSz w:w="11900" w:h="16820"/>
          <w:pgMar w:top="1000" w:right="580" w:bottom="280" w:left="900" w:header="699" w:footer="0" w:gutter="0"/>
          <w:cols w:space="720"/>
        </w:sectPr>
      </w:pPr>
    </w:p>
    <w:p w:rsidR="00662AFB" w:rsidRDefault="00662AFB" w:rsidP="00662AFB">
      <w:pPr>
        <w:pStyle w:val="a3"/>
        <w:spacing w:before="89" w:line="360" w:lineRule="auto"/>
        <w:ind w:right="549"/>
        <w:jc w:val="both"/>
      </w:pPr>
      <w:r>
        <w:lastRenderedPageBreak/>
        <w:t xml:space="preserve">горизонтальной и вертикальной конструктивными системами являются </w:t>
      </w:r>
      <w:r>
        <w:rPr>
          <w:b/>
          <w:i/>
        </w:rPr>
        <w:t xml:space="preserve">балка </w:t>
      </w:r>
      <w:r>
        <w:rPr>
          <w:b/>
        </w:rPr>
        <w:t>и</w:t>
      </w:r>
      <w:r>
        <w:rPr>
          <w:b/>
          <w:spacing w:val="-67"/>
        </w:rPr>
        <w:t xml:space="preserve"> </w:t>
      </w:r>
      <w:r>
        <w:rPr>
          <w:b/>
          <w:i/>
        </w:rPr>
        <w:t>стойка</w:t>
      </w:r>
      <w:r>
        <w:t>.</w:t>
      </w:r>
      <w:r>
        <w:rPr>
          <w:spacing w:val="1"/>
        </w:rPr>
        <w:t xml:space="preserve"> </w:t>
      </w:r>
      <w:r>
        <w:t>Балка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брус,</w:t>
      </w:r>
      <w:r>
        <w:rPr>
          <w:spacing w:val="1"/>
        </w:rPr>
        <w:t xml:space="preserve"> </w:t>
      </w:r>
      <w:r>
        <w:t>опирающийся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большее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опор.</w:t>
      </w:r>
      <w:r>
        <w:rPr>
          <w:spacing w:val="1"/>
        </w:rPr>
        <w:t xml:space="preserve"> </w:t>
      </w:r>
      <w:r>
        <w:t>Балка,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лежащая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опорах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перекрывающая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пролет,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rPr>
          <w:i/>
        </w:rPr>
        <w:t>разрезной</w:t>
      </w:r>
      <w:r>
        <w:rPr>
          <w:b/>
        </w:rPr>
        <w:t>;</w:t>
      </w:r>
      <w:r>
        <w:rPr>
          <w:b/>
          <w:spacing w:val="1"/>
        </w:rPr>
        <w:t xml:space="preserve"> </w:t>
      </w:r>
      <w:r>
        <w:t>балка,</w:t>
      </w:r>
      <w:r>
        <w:rPr>
          <w:spacing w:val="1"/>
        </w:rPr>
        <w:t xml:space="preserve"> </w:t>
      </w:r>
      <w:r>
        <w:t>перекрывающая</w:t>
      </w:r>
      <w:r>
        <w:rPr>
          <w:spacing w:val="1"/>
        </w:rPr>
        <w:t xml:space="preserve"> </w:t>
      </w:r>
      <w:r>
        <w:t xml:space="preserve">несколько пролетов, т.е. лежащая на многих опорах, называется </w:t>
      </w:r>
      <w:r>
        <w:rPr>
          <w:i/>
        </w:rPr>
        <w:t>неразрезной</w:t>
      </w:r>
      <w:r>
        <w:rPr>
          <w:i/>
          <w:spacing w:val="1"/>
        </w:rPr>
        <w:t xml:space="preserve"> </w:t>
      </w:r>
      <w:r>
        <w:rPr>
          <w:i/>
        </w:rPr>
        <w:t>многопролётной</w:t>
      </w:r>
      <w:r>
        <w:t>, заделанная в опору одним концом и свободная на другом –</w:t>
      </w:r>
      <w:r>
        <w:rPr>
          <w:spacing w:val="1"/>
        </w:rPr>
        <w:t xml:space="preserve"> </w:t>
      </w:r>
      <w:r>
        <w:rPr>
          <w:i/>
        </w:rPr>
        <w:t>консолью</w:t>
      </w:r>
      <w:r>
        <w:t>.</w:t>
      </w:r>
    </w:p>
    <w:p w:rsidR="00662AFB" w:rsidRDefault="00662AFB" w:rsidP="00662AFB">
      <w:pPr>
        <w:pStyle w:val="a3"/>
        <w:spacing w:before="3" w:line="357" w:lineRule="auto"/>
        <w:ind w:right="554" w:firstLine="456"/>
        <w:jc w:val="both"/>
      </w:pPr>
      <w:r>
        <w:t>Балки,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воспринимают</w:t>
      </w:r>
      <w:r>
        <w:rPr>
          <w:spacing w:val="1"/>
        </w:rPr>
        <w:t xml:space="preserve"> </w:t>
      </w:r>
      <w:r>
        <w:t>вертикальные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передают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опоры,</w:t>
      </w:r>
      <w:r>
        <w:rPr>
          <w:spacing w:val="3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сами работают на</w:t>
      </w:r>
      <w:r>
        <w:rPr>
          <w:spacing w:val="2"/>
        </w:rPr>
        <w:t xml:space="preserve"> </w:t>
      </w:r>
      <w:r>
        <w:t>изгиб.</w:t>
      </w:r>
    </w:p>
    <w:p w:rsidR="00662AFB" w:rsidRDefault="00662AFB" w:rsidP="00662AFB">
      <w:pPr>
        <w:pStyle w:val="a3"/>
        <w:tabs>
          <w:tab w:val="left" w:pos="1283"/>
          <w:tab w:val="left" w:pos="2363"/>
          <w:tab w:val="left" w:pos="4273"/>
          <w:tab w:val="left" w:pos="6193"/>
          <w:tab w:val="left" w:pos="7469"/>
          <w:tab w:val="left" w:pos="7843"/>
          <w:tab w:val="left" w:pos="9119"/>
          <w:tab w:val="left" w:pos="9594"/>
        </w:tabs>
        <w:spacing w:before="6" w:line="360" w:lineRule="auto"/>
        <w:ind w:right="550" w:firstLine="456"/>
        <w:jc w:val="right"/>
      </w:pPr>
      <w:r>
        <w:t>Стойка</w:t>
      </w:r>
      <w:r>
        <w:rPr>
          <w:spacing w:val="39"/>
        </w:rPr>
        <w:t xml:space="preserve"> </w:t>
      </w:r>
      <w:r>
        <w:t>также</w:t>
      </w:r>
      <w:r>
        <w:rPr>
          <w:spacing w:val="40"/>
        </w:rPr>
        <w:t xml:space="preserve"> </w:t>
      </w:r>
      <w:r>
        <w:t>представляет</w:t>
      </w:r>
      <w:r>
        <w:rPr>
          <w:spacing w:val="36"/>
        </w:rPr>
        <w:t xml:space="preserve"> </w:t>
      </w:r>
      <w:r>
        <w:t>собой</w:t>
      </w:r>
      <w:r>
        <w:rPr>
          <w:spacing w:val="38"/>
        </w:rPr>
        <w:t xml:space="preserve"> </w:t>
      </w:r>
      <w:r>
        <w:t>прямой</w:t>
      </w:r>
      <w:r>
        <w:rPr>
          <w:spacing w:val="37"/>
        </w:rPr>
        <w:t xml:space="preserve"> </w:t>
      </w:r>
      <w:r>
        <w:t>брус,</w:t>
      </w:r>
      <w:r>
        <w:rPr>
          <w:spacing w:val="41"/>
        </w:rPr>
        <w:t xml:space="preserve"> </w:t>
      </w:r>
      <w:r>
        <w:t>имеющий</w:t>
      </w:r>
      <w:r>
        <w:rPr>
          <w:spacing w:val="37"/>
        </w:rPr>
        <w:t xml:space="preserve"> </w:t>
      </w:r>
      <w:r>
        <w:t>прямоугольное,</w:t>
      </w:r>
      <w:r>
        <w:rPr>
          <w:spacing w:val="-67"/>
        </w:rPr>
        <w:t xml:space="preserve"> </w:t>
      </w:r>
      <w:r>
        <w:t>круглое</w:t>
      </w:r>
      <w:r>
        <w:rPr>
          <w:spacing w:val="21"/>
        </w:rPr>
        <w:t xml:space="preserve"> </w:t>
      </w:r>
      <w:r>
        <w:t>или</w:t>
      </w:r>
      <w:r>
        <w:rPr>
          <w:spacing w:val="20"/>
        </w:rPr>
        <w:t xml:space="preserve"> </w:t>
      </w:r>
      <w:r>
        <w:t>иной</w:t>
      </w:r>
      <w:r>
        <w:rPr>
          <w:spacing w:val="20"/>
        </w:rPr>
        <w:t xml:space="preserve"> </w:t>
      </w:r>
      <w:r>
        <w:t>формы</w:t>
      </w:r>
      <w:r>
        <w:rPr>
          <w:spacing w:val="20"/>
        </w:rPr>
        <w:t xml:space="preserve"> </w:t>
      </w:r>
      <w:r>
        <w:t>сечение,</w:t>
      </w:r>
      <w:r>
        <w:rPr>
          <w:spacing w:val="22"/>
        </w:rPr>
        <w:t xml:space="preserve"> </w:t>
      </w:r>
      <w:r>
        <w:t>используемый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качестве</w:t>
      </w:r>
      <w:r>
        <w:rPr>
          <w:spacing w:val="26"/>
        </w:rPr>
        <w:t xml:space="preserve"> </w:t>
      </w:r>
      <w:r>
        <w:t>вертикальной</w:t>
      </w:r>
      <w:r>
        <w:rPr>
          <w:spacing w:val="-67"/>
        </w:rPr>
        <w:t xml:space="preserve"> </w:t>
      </w:r>
      <w:r>
        <w:t>опоры.</w:t>
      </w:r>
      <w:r>
        <w:tab/>
        <w:t>Стойка</w:t>
      </w:r>
      <w:r>
        <w:tab/>
        <w:t>воспринимает</w:t>
      </w:r>
      <w:r>
        <w:tab/>
        <w:t>вертикальную</w:t>
      </w:r>
      <w:r>
        <w:tab/>
        <w:t>нагрузку</w:t>
      </w:r>
      <w:r>
        <w:tab/>
        <w:t>и</w:t>
      </w:r>
      <w:r>
        <w:tab/>
        <w:t>передает</w:t>
      </w:r>
      <w:r>
        <w:tab/>
        <w:t>ее</w:t>
      </w:r>
      <w:r>
        <w:tab/>
      </w:r>
      <w:r>
        <w:rPr>
          <w:spacing w:val="-3"/>
        </w:rPr>
        <w:t>на</w:t>
      </w:r>
      <w:r>
        <w:rPr>
          <w:spacing w:val="-67"/>
        </w:rPr>
        <w:t xml:space="preserve"> </w:t>
      </w:r>
      <w:r>
        <w:t>фундамент,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ней</w:t>
      </w:r>
      <w:r>
        <w:rPr>
          <w:spacing w:val="-4"/>
        </w:rPr>
        <w:t xml:space="preserve"> </w:t>
      </w:r>
      <w:r>
        <w:t>возникают</w:t>
      </w:r>
      <w:r>
        <w:rPr>
          <w:spacing w:val="-6"/>
        </w:rPr>
        <w:t xml:space="preserve"> </w:t>
      </w:r>
      <w:r>
        <w:t>сжимающие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часто</w:t>
      </w:r>
      <w:r>
        <w:rPr>
          <w:spacing w:val="-4"/>
        </w:rPr>
        <w:t xml:space="preserve"> </w:t>
      </w:r>
      <w:r>
        <w:t>изгибающие</w:t>
      </w:r>
      <w:r>
        <w:rPr>
          <w:spacing w:val="1"/>
        </w:rPr>
        <w:t xml:space="preserve"> </w:t>
      </w:r>
      <w:r>
        <w:t>усилия.</w:t>
      </w:r>
    </w:p>
    <w:p w:rsidR="00662AFB" w:rsidRDefault="00662AFB" w:rsidP="00662AFB">
      <w:pPr>
        <w:spacing w:line="362" w:lineRule="auto"/>
        <w:ind w:left="232" w:right="550" w:firstLine="456"/>
        <w:jc w:val="both"/>
        <w:rPr>
          <w:sz w:val="28"/>
        </w:rPr>
      </w:pPr>
      <w:r>
        <w:rPr>
          <w:sz w:val="28"/>
        </w:rPr>
        <w:t>Комбинация</w:t>
      </w:r>
      <w:r>
        <w:rPr>
          <w:spacing w:val="1"/>
          <w:sz w:val="28"/>
        </w:rPr>
        <w:t xml:space="preserve"> </w:t>
      </w:r>
      <w:r>
        <w:rPr>
          <w:sz w:val="28"/>
        </w:rPr>
        <w:t>стоек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балок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образует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стоечно-балочную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или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каркасную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конструктивную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систему,</w:t>
      </w:r>
      <w:r>
        <w:rPr>
          <w:b/>
          <w:i/>
          <w:spacing w:val="3"/>
          <w:sz w:val="28"/>
        </w:rPr>
        <w:t xml:space="preserve"> </w:t>
      </w:r>
      <w:r>
        <w:rPr>
          <w:sz w:val="28"/>
        </w:rPr>
        <w:t>известную</w:t>
      </w:r>
      <w:r>
        <w:rPr>
          <w:spacing w:val="-2"/>
          <w:sz w:val="28"/>
        </w:rPr>
        <w:t xml:space="preserve"> </w:t>
      </w:r>
      <w:r>
        <w:rPr>
          <w:sz w:val="28"/>
        </w:rPr>
        <w:t>ещё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глубокой</w:t>
      </w:r>
      <w:r>
        <w:rPr>
          <w:spacing w:val="-1"/>
          <w:sz w:val="28"/>
        </w:rPr>
        <w:t xml:space="preserve"> </w:t>
      </w:r>
      <w:r>
        <w:rPr>
          <w:sz w:val="28"/>
        </w:rPr>
        <w:t>древности.</w:t>
      </w:r>
    </w:p>
    <w:p w:rsidR="00662AFB" w:rsidRDefault="00662AFB" w:rsidP="00662AFB">
      <w:pPr>
        <w:spacing w:before="268" w:line="362" w:lineRule="auto"/>
        <w:ind w:left="232" w:right="546" w:firstLine="456"/>
        <w:jc w:val="both"/>
        <w:rPr>
          <w:sz w:val="28"/>
        </w:rPr>
      </w:pPr>
      <w:proofErr w:type="gramStart"/>
      <w:r>
        <w:rPr>
          <w:sz w:val="28"/>
        </w:rPr>
        <w:t>Стоечно-балочная система состоит из вертикальных несущих элементов –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стоек,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столбов,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колонн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горизонтальных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несущих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70"/>
          <w:sz w:val="28"/>
        </w:rPr>
        <w:t xml:space="preserve"> </w:t>
      </w:r>
      <w:r>
        <w:rPr>
          <w:i/>
          <w:sz w:val="28"/>
        </w:rPr>
        <w:t>балок,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прогонов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(главных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балок),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ригелями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плит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(панелей),</w:t>
      </w:r>
      <w:r>
        <w:rPr>
          <w:spacing w:val="-67"/>
          <w:sz w:val="28"/>
        </w:rPr>
        <w:t xml:space="preserve"> </w:t>
      </w:r>
      <w:r>
        <w:rPr>
          <w:sz w:val="28"/>
        </w:rPr>
        <w:t>уложенных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горизонтальные</w:t>
      </w:r>
      <w:r>
        <w:rPr>
          <w:spacing w:val="2"/>
          <w:sz w:val="28"/>
        </w:rPr>
        <w:t xml:space="preserve"> </w:t>
      </w:r>
      <w:r>
        <w:rPr>
          <w:sz w:val="28"/>
        </w:rPr>
        <w:t>элементы.</w:t>
      </w:r>
      <w:proofErr w:type="gramEnd"/>
    </w:p>
    <w:p w:rsidR="00662AFB" w:rsidRDefault="00662AFB" w:rsidP="00662AFB">
      <w:pPr>
        <w:spacing w:before="268" w:line="362" w:lineRule="auto"/>
        <w:ind w:left="232" w:right="550" w:firstLine="456"/>
        <w:jc w:val="both"/>
        <w:rPr>
          <w:b/>
          <w:i/>
          <w:sz w:val="28"/>
        </w:rPr>
      </w:pPr>
      <w:r>
        <w:rPr>
          <w:sz w:val="28"/>
        </w:rPr>
        <w:t>Распространёнными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плиты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 xml:space="preserve">стены </w:t>
      </w:r>
      <w:r>
        <w:rPr>
          <w:sz w:val="28"/>
        </w:rPr>
        <w:t>(плоские горизонтальные и вертикальные панели), из которых состоит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коробчатая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или стеновая</w:t>
      </w:r>
      <w:r>
        <w:rPr>
          <w:b/>
          <w:i/>
          <w:spacing w:val="2"/>
          <w:sz w:val="28"/>
        </w:rPr>
        <w:t xml:space="preserve"> </w:t>
      </w:r>
      <w:r>
        <w:rPr>
          <w:b/>
          <w:i/>
          <w:sz w:val="28"/>
        </w:rPr>
        <w:t>конструктивная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система.</w:t>
      </w:r>
    </w:p>
    <w:p w:rsidR="00662AFB" w:rsidRDefault="00662AFB" w:rsidP="00662AFB">
      <w:pPr>
        <w:pStyle w:val="a3"/>
        <w:spacing w:line="362" w:lineRule="auto"/>
        <w:ind w:right="551" w:firstLine="456"/>
        <w:jc w:val="both"/>
      </w:pPr>
      <w:r>
        <w:t>Сравнивая стоечно-балочную и коробчатую системы, можно сказать, что в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концентрируются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балках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стойках,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распределяются</w:t>
      </w:r>
      <w:r>
        <w:rPr>
          <w:spacing w:val="2"/>
        </w:rPr>
        <w:t xml:space="preserve"> </w:t>
      </w:r>
      <w:r>
        <w:t>по всей площади сечения</w:t>
      </w:r>
      <w:r>
        <w:rPr>
          <w:spacing w:val="2"/>
        </w:rPr>
        <w:t xml:space="preserve"> </w:t>
      </w:r>
      <w:r>
        <w:t>плоских</w:t>
      </w:r>
      <w:r>
        <w:rPr>
          <w:spacing w:val="-4"/>
        </w:rPr>
        <w:t xml:space="preserve"> </w:t>
      </w:r>
      <w:r>
        <w:t>элементов.</w:t>
      </w:r>
    </w:p>
    <w:p w:rsidR="00662AFB" w:rsidRDefault="00662AFB" w:rsidP="00662AFB">
      <w:pPr>
        <w:pStyle w:val="a3"/>
        <w:spacing w:line="360" w:lineRule="auto"/>
        <w:ind w:right="548" w:firstLine="456"/>
        <w:jc w:val="both"/>
      </w:pPr>
      <w:r>
        <w:t>Принцип концентрации усилий можно выгодно использовать, например, в</w:t>
      </w:r>
      <w:r>
        <w:rPr>
          <w:spacing w:val="1"/>
        </w:rPr>
        <w:t xml:space="preserve"> </w:t>
      </w:r>
      <w:r>
        <w:t>высотных</w:t>
      </w:r>
      <w:r>
        <w:rPr>
          <w:spacing w:val="1"/>
        </w:rPr>
        <w:t xml:space="preserve"> </w:t>
      </w:r>
      <w:r>
        <w:t>зданиях,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достигают</w:t>
      </w:r>
      <w:r>
        <w:rPr>
          <w:spacing w:val="1"/>
        </w:rPr>
        <w:t xml:space="preserve"> </w:t>
      </w:r>
      <w:r>
        <w:t>значительных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возникающие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высокопрочного</w:t>
      </w:r>
      <w:r>
        <w:rPr>
          <w:spacing w:val="52"/>
        </w:rPr>
        <w:t xml:space="preserve"> </w:t>
      </w:r>
      <w:r>
        <w:t>материала,</w:t>
      </w:r>
      <w:r>
        <w:rPr>
          <w:spacing w:val="54"/>
        </w:rPr>
        <w:t xml:space="preserve"> </w:t>
      </w:r>
      <w:r>
        <w:t>т.е.</w:t>
      </w:r>
      <w:r>
        <w:rPr>
          <w:spacing w:val="54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стальные</w:t>
      </w:r>
      <w:r>
        <w:rPr>
          <w:spacing w:val="53"/>
        </w:rPr>
        <w:t xml:space="preserve"> </w:t>
      </w:r>
      <w:r>
        <w:t>или</w:t>
      </w:r>
      <w:r>
        <w:rPr>
          <w:spacing w:val="52"/>
        </w:rPr>
        <w:t xml:space="preserve"> </w:t>
      </w:r>
      <w:r>
        <w:t>железобетонные</w:t>
      </w:r>
      <w:r>
        <w:rPr>
          <w:spacing w:val="53"/>
        </w:rPr>
        <w:t xml:space="preserve"> </w:t>
      </w:r>
      <w:r>
        <w:t>стойки</w:t>
      </w:r>
    </w:p>
    <w:p w:rsidR="00662AFB" w:rsidRDefault="00662AFB" w:rsidP="00662AFB">
      <w:pPr>
        <w:spacing w:line="360" w:lineRule="auto"/>
        <w:jc w:val="both"/>
        <w:sectPr w:rsidR="00662AFB">
          <w:pgSz w:w="11900" w:h="16820"/>
          <w:pgMar w:top="1000" w:right="580" w:bottom="280" w:left="900" w:header="699" w:footer="0" w:gutter="0"/>
          <w:cols w:space="720"/>
        </w:sectPr>
      </w:pPr>
    </w:p>
    <w:p w:rsidR="00662AFB" w:rsidRDefault="00662AFB" w:rsidP="00662AFB">
      <w:pPr>
        <w:pStyle w:val="a3"/>
        <w:spacing w:before="89" w:line="360" w:lineRule="auto"/>
        <w:ind w:right="552"/>
        <w:jc w:val="both"/>
      </w:pPr>
      <w:r>
        <w:lastRenderedPageBreak/>
        <w:t>каркаса, а не на стену из менее прочного материала, причем стену пришлось бы</w:t>
      </w:r>
      <w:r>
        <w:rPr>
          <w:spacing w:val="-67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толстой.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каркасе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стену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навесной,</w:t>
      </w:r>
      <w:r>
        <w:rPr>
          <w:spacing w:val="7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легкого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толщиной,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защиты</w:t>
      </w:r>
      <w:r>
        <w:rPr>
          <w:spacing w:val="7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атмосферных</w:t>
      </w:r>
      <w:r>
        <w:rPr>
          <w:spacing w:val="-4"/>
        </w:rPr>
        <w:t xml:space="preserve"> </w:t>
      </w:r>
      <w:r>
        <w:t>влияний.</w:t>
      </w:r>
    </w:p>
    <w:p w:rsidR="00662AFB" w:rsidRDefault="00662AFB" w:rsidP="00662AFB">
      <w:pPr>
        <w:spacing w:before="3" w:line="360" w:lineRule="auto"/>
        <w:ind w:left="232" w:right="615" w:firstLine="427"/>
        <w:jc w:val="both"/>
        <w:rPr>
          <w:sz w:val="28"/>
        </w:rPr>
      </w:pPr>
      <w:r>
        <w:rPr>
          <w:sz w:val="28"/>
        </w:rPr>
        <w:t>Таким образом, можно выделить две основные конструктивные 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зданий: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стоечно-балочную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(каркасную)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коробчатую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(стеновую).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Конструктивную систему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следует</w:t>
      </w:r>
      <w:r>
        <w:rPr>
          <w:spacing w:val="1"/>
          <w:sz w:val="28"/>
        </w:rPr>
        <w:t xml:space="preserve"> </w:t>
      </w:r>
      <w:r>
        <w:rPr>
          <w:sz w:val="28"/>
        </w:rPr>
        <w:t>смешивать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конструктивной схемой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здания, в которой может сочетаться несколько конструктивных систем разного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(см.</w:t>
      </w:r>
      <w:r>
        <w:rPr>
          <w:spacing w:val="4"/>
          <w:sz w:val="28"/>
        </w:rPr>
        <w:t xml:space="preserve"> </w:t>
      </w:r>
      <w:r>
        <w:rPr>
          <w:sz w:val="28"/>
        </w:rPr>
        <w:t>п.6).</w:t>
      </w:r>
    </w:p>
    <w:p w:rsidR="00662AFB" w:rsidRDefault="00662AFB" w:rsidP="00662AFB">
      <w:pPr>
        <w:pStyle w:val="a3"/>
        <w:spacing w:before="11"/>
        <w:ind w:left="0"/>
        <w:rPr>
          <w:sz w:val="24"/>
        </w:rPr>
      </w:pPr>
    </w:p>
    <w:p w:rsidR="00662AFB" w:rsidRDefault="00662AFB" w:rsidP="00662AFB">
      <w:pPr>
        <w:pStyle w:val="1"/>
        <w:numPr>
          <w:ilvl w:val="1"/>
          <w:numId w:val="1"/>
        </w:numPr>
        <w:tabs>
          <w:tab w:val="left" w:pos="1193"/>
        </w:tabs>
        <w:ind w:left="1192" w:hanging="495"/>
        <w:jc w:val="left"/>
      </w:pPr>
      <w:bookmarkStart w:id="2" w:name="_TOC_250022"/>
      <w:r>
        <w:t>Пространственная</w:t>
      </w:r>
      <w:r>
        <w:rPr>
          <w:spacing w:val="-7"/>
        </w:rPr>
        <w:t xml:space="preserve"> </w:t>
      </w:r>
      <w:r>
        <w:t>жёсткость</w:t>
      </w:r>
      <w:r>
        <w:rPr>
          <w:spacing w:val="-3"/>
        </w:rPr>
        <w:t xml:space="preserve"> </w:t>
      </w:r>
      <w:r>
        <w:t>основных</w:t>
      </w:r>
      <w:r>
        <w:rPr>
          <w:spacing w:val="-9"/>
        </w:rPr>
        <w:t xml:space="preserve"> </w:t>
      </w:r>
      <w:r>
        <w:t>конструктивных</w:t>
      </w:r>
      <w:r>
        <w:rPr>
          <w:spacing w:val="-9"/>
        </w:rPr>
        <w:t xml:space="preserve"> </w:t>
      </w:r>
      <w:bookmarkEnd w:id="2"/>
      <w:r>
        <w:t>систем</w:t>
      </w:r>
    </w:p>
    <w:p w:rsidR="00662AFB" w:rsidRDefault="00662AFB" w:rsidP="00662AFB">
      <w:pPr>
        <w:pStyle w:val="a3"/>
        <w:spacing w:before="6"/>
        <w:ind w:left="0"/>
        <w:rPr>
          <w:b/>
          <w:sz w:val="37"/>
        </w:rPr>
      </w:pPr>
    </w:p>
    <w:p w:rsidR="00662AFB" w:rsidRDefault="00662AFB" w:rsidP="00662AFB">
      <w:pPr>
        <w:pStyle w:val="a3"/>
        <w:spacing w:line="360" w:lineRule="auto"/>
        <w:ind w:right="551" w:firstLine="456"/>
        <w:jc w:val="both"/>
      </w:pP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остов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устойчив,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rPr>
          <w:i/>
        </w:rPr>
        <w:t>пространственной</w:t>
      </w:r>
      <w:r>
        <w:rPr>
          <w:i/>
          <w:spacing w:val="1"/>
        </w:rPr>
        <w:t xml:space="preserve"> </w:t>
      </w:r>
      <w:r>
        <w:rPr>
          <w:i/>
        </w:rPr>
        <w:t>жесткостью</w:t>
      </w:r>
      <w:r>
        <w:t>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способностью</w:t>
      </w:r>
      <w:r>
        <w:rPr>
          <w:spacing w:val="1"/>
        </w:rPr>
        <w:t xml:space="preserve"> </w:t>
      </w:r>
      <w:r>
        <w:t>сопротивляться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деформаций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действии</w:t>
      </w:r>
      <w:r>
        <w:rPr>
          <w:spacing w:val="1"/>
        </w:rPr>
        <w:t xml:space="preserve"> </w:t>
      </w:r>
      <w:r>
        <w:t>горизонтальных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вертикальных</w:t>
      </w:r>
      <w:r>
        <w:rPr>
          <w:spacing w:val="-4"/>
        </w:rPr>
        <w:t xml:space="preserve"> </w:t>
      </w:r>
      <w:r>
        <w:t>нагрузок.</w:t>
      </w:r>
    </w:p>
    <w:p w:rsidR="00662AFB" w:rsidRDefault="00662AFB" w:rsidP="00662AFB">
      <w:pPr>
        <w:pStyle w:val="a3"/>
        <w:tabs>
          <w:tab w:val="left" w:pos="1643"/>
          <w:tab w:val="left" w:pos="3505"/>
          <w:tab w:val="left" w:pos="5957"/>
          <w:tab w:val="left" w:pos="7725"/>
          <w:tab w:val="left" w:pos="8479"/>
        </w:tabs>
        <w:spacing w:before="3" w:line="360" w:lineRule="auto"/>
        <w:ind w:right="547" w:firstLine="456"/>
        <w:jc w:val="right"/>
      </w:pPr>
      <w:r>
        <w:t>В</w:t>
      </w:r>
      <w:r>
        <w:rPr>
          <w:spacing w:val="18"/>
        </w:rPr>
        <w:t xml:space="preserve"> </w:t>
      </w:r>
      <w:r>
        <w:t>каркасе</w:t>
      </w:r>
      <w:r>
        <w:rPr>
          <w:spacing w:val="22"/>
        </w:rPr>
        <w:t xml:space="preserve"> </w:t>
      </w:r>
      <w:r>
        <w:t>горизонтальные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вертикальные</w:t>
      </w:r>
      <w:r>
        <w:rPr>
          <w:spacing w:val="22"/>
        </w:rPr>
        <w:t xml:space="preserve"> </w:t>
      </w:r>
      <w:r>
        <w:t>элементы</w:t>
      </w:r>
      <w:r>
        <w:rPr>
          <w:spacing w:val="21"/>
        </w:rPr>
        <w:t xml:space="preserve"> </w:t>
      </w:r>
      <w:r>
        <w:t>соединены</w:t>
      </w:r>
      <w:r>
        <w:rPr>
          <w:spacing w:val="21"/>
        </w:rPr>
        <w:t xml:space="preserve"> </w:t>
      </w:r>
      <w:r>
        <w:t>между</w:t>
      </w:r>
      <w:r>
        <w:rPr>
          <w:spacing w:val="-67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продольном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поперечном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образуют</w:t>
      </w:r>
      <w:r>
        <w:rPr>
          <w:spacing w:val="1"/>
        </w:rPr>
        <w:t xml:space="preserve"> </w:t>
      </w:r>
      <w:r>
        <w:t>конструкции,</w:t>
      </w:r>
      <w:r>
        <w:rPr>
          <w:spacing w:val="-67"/>
        </w:rPr>
        <w:t xml:space="preserve"> </w:t>
      </w:r>
      <w:r>
        <w:t>называемые</w:t>
      </w:r>
      <w:r>
        <w:rPr>
          <w:spacing w:val="32"/>
        </w:rPr>
        <w:t xml:space="preserve"> </w:t>
      </w:r>
      <w:r>
        <w:rPr>
          <w:i/>
        </w:rPr>
        <w:t>рамами</w:t>
      </w:r>
      <w:r>
        <w:t>.</w:t>
      </w:r>
      <w:r>
        <w:rPr>
          <w:spacing w:val="32"/>
        </w:rPr>
        <w:t xml:space="preserve"> </w:t>
      </w:r>
      <w:r>
        <w:t>Соединение</w:t>
      </w:r>
      <w:r>
        <w:rPr>
          <w:spacing w:val="32"/>
        </w:rPr>
        <w:t xml:space="preserve"> </w:t>
      </w:r>
      <w:r>
        <w:t>элементов</w:t>
      </w:r>
      <w:r>
        <w:rPr>
          <w:spacing w:val="33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раме</w:t>
      </w:r>
      <w:r>
        <w:rPr>
          <w:spacing w:val="32"/>
        </w:rPr>
        <w:t xml:space="preserve"> </w:t>
      </w:r>
      <w:r>
        <w:t>может</w:t>
      </w:r>
      <w:r>
        <w:rPr>
          <w:spacing w:val="28"/>
        </w:rPr>
        <w:t xml:space="preserve"> </w:t>
      </w:r>
      <w:r>
        <w:t>быть</w:t>
      </w:r>
      <w:r>
        <w:rPr>
          <w:spacing w:val="31"/>
        </w:rPr>
        <w:t xml:space="preserve"> </w:t>
      </w:r>
      <w:r>
        <w:rPr>
          <w:i/>
        </w:rPr>
        <w:t>шарнирным</w:t>
      </w:r>
      <w:r>
        <w:rPr>
          <w:i/>
          <w:spacing w:val="3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rPr>
          <w:i/>
        </w:rPr>
        <w:t>жестким</w:t>
      </w:r>
      <w:r>
        <w:t>.</w:t>
      </w:r>
      <w:r>
        <w:rPr>
          <w:spacing w:val="61"/>
        </w:rPr>
        <w:t xml:space="preserve"> </w:t>
      </w:r>
      <w:r>
        <w:t>При</w:t>
      </w:r>
      <w:r>
        <w:rPr>
          <w:spacing w:val="59"/>
        </w:rPr>
        <w:t xml:space="preserve"> </w:t>
      </w:r>
      <w:r>
        <w:t>шарнирном</w:t>
      </w:r>
      <w:r>
        <w:rPr>
          <w:spacing w:val="60"/>
        </w:rPr>
        <w:t xml:space="preserve"> </w:t>
      </w:r>
      <w:r>
        <w:t>соединении</w:t>
      </w:r>
      <w:r>
        <w:rPr>
          <w:spacing w:val="59"/>
        </w:rPr>
        <w:t xml:space="preserve"> </w:t>
      </w:r>
      <w:r>
        <w:t>балки</w:t>
      </w:r>
      <w:r>
        <w:rPr>
          <w:spacing w:val="59"/>
        </w:rPr>
        <w:t xml:space="preserve"> </w:t>
      </w:r>
      <w:r>
        <w:t>и</w:t>
      </w:r>
      <w:r>
        <w:rPr>
          <w:spacing w:val="59"/>
        </w:rPr>
        <w:t xml:space="preserve"> </w:t>
      </w:r>
      <w:proofErr w:type="gramStart"/>
      <w:r>
        <w:t>стойки</w:t>
      </w:r>
      <w:proofErr w:type="gramEnd"/>
      <w:r>
        <w:rPr>
          <w:spacing w:val="60"/>
        </w:rPr>
        <w:t xml:space="preserve"> </w:t>
      </w:r>
      <w:r>
        <w:t>изгибающие</w:t>
      </w:r>
      <w:r>
        <w:rPr>
          <w:spacing w:val="60"/>
        </w:rPr>
        <w:t xml:space="preserve"> </w:t>
      </w:r>
      <w:r>
        <w:t>усилия,</w:t>
      </w:r>
      <w:r>
        <w:rPr>
          <w:spacing w:val="-67"/>
        </w:rPr>
        <w:t xml:space="preserve"> </w:t>
      </w:r>
      <w:r>
        <w:t>возникающие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балке,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стойку</w:t>
      </w:r>
      <w:r>
        <w:rPr>
          <w:spacing w:val="-2"/>
        </w:rPr>
        <w:t xml:space="preserve"> </w:t>
      </w:r>
      <w:r>
        <w:t>не передаются,</w:t>
      </w:r>
      <w:r>
        <w:rPr>
          <w:spacing w:val="1"/>
        </w:rPr>
        <w:t xml:space="preserve"> </w:t>
      </w:r>
      <w:r>
        <w:t>так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она</w:t>
      </w:r>
      <w:r>
        <w:rPr>
          <w:spacing w:val="4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повернуться.</w:t>
      </w:r>
      <w:r>
        <w:rPr>
          <w:spacing w:val="-67"/>
        </w:rPr>
        <w:t xml:space="preserve"> </w:t>
      </w:r>
      <w:r>
        <w:t>Жесткое</w:t>
      </w:r>
      <w:r>
        <w:rPr>
          <w:spacing w:val="21"/>
        </w:rPr>
        <w:t xml:space="preserve"> </w:t>
      </w:r>
      <w:r>
        <w:t>соединение</w:t>
      </w:r>
      <w:r>
        <w:rPr>
          <w:spacing w:val="21"/>
        </w:rPr>
        <w:t xml:space="preserve"> </w:t>
      </w:r>
      <w:r>
        <w:t>балки</w:t>
      </w:r>
      <w:r>
        <w:rPr>
          <w:spacing w:val="20"/>
        </w:rPr>
        <w:t xml:space="preserve"> </w:t>
      </w:r>
      <w:r>
        <w:t>со</w:t>
      </w:r>
      <w:r>
        <w:rPr>
          <w:spacing w:val="20"/>
        </w:rPr>
        <w:t xml:space="preserve"> </w:t>
      </w:r>
      <w:r>
        <w:t>стойкой</w:t>
      </w:r>
      <w:r>
        <w:rPr>
          <w:spacing w:val="20"/>
        </w:rPr>
        <w:t xml:space="preserve"> </w:t>
      </w:r>
      <w:r>
        <w:t>позволяет</w:t>
      </w:r>
      <w:r>
        <w:rPr>
          <w:spacing w:val="18"/>
        </w:rPr>
        <w:t xml:space="preserve"> </w:t>
      </w:r>
      <w:r>
        <w:t>передавать</w:t>
      </w:r>
      <w:r>
        <w:rPr>
          <w:spacing w:val="18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стойку</w:t>
      </w:r>
      <w:r>
        <w:rPr>
          <w:spacing w:val="15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только</w:t>
      </w:r>
      <w:r>
        <w:rPr>
          <w:spacing w:val="12"/>
        </w:rPr>
        <w:t xml:space="preserve"> </w:t>
      </w:r>
      <w:r>
        <w:t>сжимающие,</w:t>
      </w:r>
      <w:r>
        <w:rPr>
          <w:spacing w:val="14"/>
        </w:rPr>
        <w:t xml:space="preserve"> </w:t>
      </w:r>
      <w:r>
        <w:t>но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изгибающие</w:t>
      </w:r>
      <w:r>
        <w:rPr>
          <w:spacing w:val="18"/>
        </w:rPr>
        <w:t xml:space="preserve"> </w:t>
      </w:r>
      <w:r>
        <w:t>усилия,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поперечные</w:t>
      </w:r>
      <w:r>
        <w:rPr>
          <w:spacing w:val="13"/>
        </w:rPr>
        <w:t xml:space="preserve"> </w:t>
      </w:r>
      <w:r>
        <w:t>силы.</w:t>
      </w:r>
      <w:r>
        <w:rPr>
          <w:spacing w:val="15"/>
        </w:rPr>
        <w:t xml:space="preserve"> </w:t>
      </w:r>
      <w:r>
        <w:t>Рамы</w:t>
      </w:r>
      <w:r>
        <w:rPr>
          <w:spacing w:val="12"/>
        </w:rPr>
        <w:t xml:space="preserve"> </w:t>
      </w:r>
      <w:r>
        <w:t>могут</w:t>
      </w:r>
      <w:r>
        <w:rPr>
          <w:spacing w:val="-67"/>
        </w:rPr>
        <w:t xml:space="preserve"> </w:t>
      </w:r>
      <w:r>
        <w:t xml:space="preserve">быть </w:t>
      </w:r>
      <w:r>
        <w:rPr>
          <w:i/>
        </w:rPr>
        <w:t xml:space="preserve">одноярусными </w:t>
      </w:r>
      <w:r>
        <w:t xml:space="preserve">или </w:t>
      </w:r>
      <w:r>
        <w:rPr>
          <w:i/>
        </w:rPr>
        <w:t>многоярусными</w:t>
      </w:r>
      <w:r>
        <w:t xml:space="preserve">, </w:t>
      </w:r>
      <w:r>
        <w:rPr>
          <w:i/>
        </w:rPr>
        <w:t xml:space="preserve">однопролетными </w:t>
      </w:r>
      <w:r>
        <w:t xml:space="preserve">и </w:t>
      </w:r>
      <w:r>
        <w:rPr>
          <w:i/>
        </w:rPr>
        <w:t>многопролетными</w:t>
      </w:r>
      <w:r>
        <w:t>.</w:t>
      </w:r>
      <w:r>
        <w:rPr>
          <w:spacing w:val="-67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элементы,</w:t>
      </w:r>
      <w:r>
        <w:rPr>
          <w:spacing w:val="1"/>
        </w:rPr>
        <w:t xml:space="preserve"> </w:t>
      </w:r>
      <w:r>
        <w:t>придающие</w:t>
      </w:r>
      <w:r>
        <w:rPr>
          <w:spacing w:val="1"/>
        </w:rPr>
        <w:t xml:space="preserve"> </w:t>
      </w:r>
      <w:r>
        <w:t>каркасу пространственную жёсткость,</w:t>
      </w:r>
      <w:r>
        <w:rPr>
          <w:spacing w:val="1"/>
        </w:rPr>
        <w:t xml:space="preserve"> </w:t>
      </w:r>
      <w:r>
        <w:t>называются</w:t>
      </w:r>
      <w:r>
        <w:rPr>
          <w:spacing w:val="1"/>
        </w:rPr>
        <w:t xml:space="preserve"> </w:t>
      </w:r>
      <w:r>
        <w:rPr>
          <w:i/>
        </w:rPr>
        <w:t>связями</w:t>
      </w:r>
      <w:r>
        <w:t>.</w:t>
      </w:r>
      <w:r>
        <w:rPr>
          <w:spacing w:val="1"/>
        </w:rPr>
        <w:t xml:space="preserve"> </w:t>
      </w:r>
      <w:r>
        <w:t>Каркасы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жёстким</w:t>
      </w:r>
      <w:r>
        <w:rPr>
          <w:spacing w:val="1"/>
        </w:rPr>
        <w:t xml:space="preserve"> </w:t>
      </w:r>
      <w:r>
        <w:t>соединением</w:t>
      </w:r>
      <w:r>
        <w:rPr>
          <w:spacing w:val="1"/>
        </w:rPr>
        <w:t xml:space="preserve"> </w:t>
      </w:r>
      <w:r>
        <w:t>элементов</w:t>
      </w:r>
      <w:r>
        <w:rPr>
          <w:spacing w:val="-67"/>
        </w:rPr>
        <w:t xml:space="preserve"> </w:t>
      </w:r>
      <w:r>
        <w:t>обладают</w:t>
      </w:r>
      <w:r>
        <w:tab/>
        <w:t>необходимой</w:t>
      </w:r>
      <w:r>
        <w:tab/>
        <w:t>пространственной</w:t>
      </w:r>
      <w:r>
        <w:tab/>
        <w:t>жёсткостью.</w:t>
      </w:r>
      <w:r>
        <w:tab/>
        <w:t>При</w:t>
      </w:r>
      <w:r>
        <w:tab/>
        <w:t>шарнирном</w:t>
      </w:r>
      <w:r>
        <w:rPr>
          <w:spacing w:val="-67"/>
        </w:rPr>
        <w:t xml:space="preserve"> </w:t>
      </w:r>
      <w:r>
        <w:t>соединении</w:t>
      </w:r>
      <w:r>
        <w:rPr>
          <w:spacing w:val="18"/>
        </w:rPr>
        <w:t xml:space="preserve"> </w:t>
      </w:r>
      <w:r>
        <w:t>вводятся</w:t>
      </w:r>
      <w:r>
        <w:rPr>
          <w:spacing w:val="19"/>
        </w:rPr>
        <w:t xml:space="preserve"> </w:t>
      </w:r>
      <w:r>
        <w:t>вертикальные</w:t>
      </w:r>
      <w:r>
        <w:rPr>
          <w:spacing w:val="19"/>
        </w:rPr>
        <w:t xml:space="preserve"> </w:t>
      </w:r>
      <w:r>
        <w:t>связи.</w:t>
      </w:r>
      <w:r>
        <w:rPr>
          <w:spacing w:val="20"/>
        </w:rPr>
        <w:t xml:space="preserve"> </w:t>
      </w:r>
      <w:r>
        <w:t>Это</w:t>
      </w:r>
      <w:r>
        <w:rPr>
          <w:spacing w:val="18"/>
        </w:rPr>
        <w:t xml:space="preserve"> </w:t>
      </w:r>
      <w:r>
        <w:t>или</w:t>
      </w:r>
      <w:r>
        <w:rPr>
          <w:spacing w:val="19"/>
        </w:rPr>
        <w:t xml:space="preserve"> </w:t>
      </w:r>
      <w:r>
        <w:rPr>
          <w:i/>
        </w:rPr>
        <w:t>стержневая</w:t>
      </w:r>
      <w:r>
        <w:rPr>
          <w:i/>
          <w:spacing w:val="18"/>
        </w:rPr>
        <w:t xml:space="preserve"> </w:t>
      </w:r>
      <w:r>
        <w:rPr>
          <w:i/>
        </w:rPr>
        <w:t>связь</w:t>
      </w:r>
      <w:r>
        <w:t>,</w:t>
      </w:r>
      <w:r>
        <w:rPr>
          <w:spacing w:val="20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rPr>
          <w:i/>
        </w:rPr>
        <w:t>панель</w:t>
      </w:r>
      <w:r>
        <w:t>,</w:t>
      </w:r>
      <w:r>
        <w:rPr>
          <w:spacing w:val="9"/>
        </w:rPr>
        <w:t xml:space="preserve"> </w:t>
      </w:r>
      <w:r>
        <w:rPr>
          <w:i/>
        </w:rPr>
        <w:t>стена</w:t>
      </w:r>
      <w:r>
        <w:rPr>
          <w:i/>
          <w:spacing w:val="7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rPr>
          <w:i/>
        </w:rPr>
        <w:t>жёсткая</w:t>
      </w:r>
      <w:r>
        <w:rPr>
          <w:i/>
          <w:spacing w:val="10"/>
        </w:rPr>
        <w:t xml:space="preserve"> </w:t>
      </w:r>
      <w:r>
        <w:rPr>
          <w:i/>
        </w:rPr>
        <w:t>рама</w:t>
      </w:r>
      <w:r>
        <w:t>.</w:t>
      </w:r>
      <w:r>
        <w:rPr>
          <w:spacing w:val="8"/>
        </w:rPr>
        <w:t xml:space="preserve"> </w:t>
      </w:r>
      <w:r>
        <w:t>Роль</w:t>
      </w:r>
      <w:r>
        <w:rPr>
          <w:spacing w:val="4"/>
        </w:rPr>
        <w:t xml:space="preserve"> </w:t>
      </w:r>
      <w:r>
        <w:t>горизонтальных</w:t>
      </w:r>
      <w:r>
        <w:rPr>
          <w:spacing w:val="1"/>
        </w:rPr>
        <w:t xml:space="preserve"> </w:t>
      </w:r>
      <w:r>
        <w:t>связей</w:t>
      </w:r>
      <w:r>
        <w:rPr>
          <w:spacing w:val="6"/>
        </w:rPr>
        <w:t xml:space="preserve"> </w:t>
      </w:r>
      <w:r>
        <w:t>выполняют</w:t>
      </w:r>
    </w:p>
    <w:p w:rsidR="00662AFB" w:rsidRDefault="00662AFB" w:rsidP="00662AFB">
      <w:pPr>
        <w:pStyle w:val="a3"/>
      </w:pPr>
      <w:r>
        <w:t>перекрытия.</w:t>
      </w:r>
    </w:p>
    <w:p w:rsidR="00662AFB" w:rsidRDefault="00662AFB" w:rsidP="00662AFB">
      <w:pPr>
        <w:pStyle w:val="a3"/>
        <w:tabs>
          <w:tab w:val="left" w:pos="1720"/>
          <w:tab w:val="left" w:pos="3049"/>
          <w:tab w:val="left" w:pos="3456"/>
          <w:tab w:val="left" w:pos="4997"/>
          <w:tab w:val="left" w:pos="6225"/>
          <w:tab w:val="left" w:pos="8648"/>
        </w:tabs>
        <w:spacing w:before="158"/>
        <w:ind w:left="688"/>
      </w:pPr>
      <w:r>
        <w:t>Таким</w:t>
      </w:r>
      <w:r>
        <w:tab/>
        <w:t>образом,</w:t>
      </w:r>
      <w:r>
        <w:tab/>
        <w:t>в</w:t>
      </w:r>
      <w:r>
        <w:tab/>
        <w:t>каркасных</w:t>
      </w:r>
      <w:r>
        <w:tab/>
        <w:t>зданиях</w:t>
      </w:r>
      <w:r>
        <w:tab/>
        <w:t>пространственная</w:t>
      </w:r>
      <w:r>
        <w:tab/>
        <w:t>жесткость</w:t>
      </w:r>
    </w:p>
    <w:p w:rsidR="00662AFB" w:rsidRDefault="00662AFB" w:rsidP="00662AFB">
      <w:pPr>
        <w:sectPr w:rsidR="00662AFB">
          <w:pgSz w:w="11900" w:h="16820"/>
          <w:pgMar w:top="1000" w:right="580" w:bottom="280" w:left="900" w:header="699" w:footer="0" w:gutter="0"/>
          <w:cols w:space="720"/>
        </w:sectPr>
      </w:pPr>
    </w:p>
    <w:p w:rsidR="00662AFB" w:rsidRDefault="00662AFB" w:rsidP="00662AFB">
      <w:pPr>
        <w:pStyle w:val="a3"/>
        <w:spacing w:before="89"/>
      </w:pPr>
      <w:r>
        <w:lastRenderedPageBreak/>
        <w:t>обеспечивается:</w:t>
      </w:r>
    </w:p>
    <w:p w:rsidR="00662AFB" w:rsidRDefault="00662AFB" w:rsidP="00662AFB">
      <w:pPr>
        <w:pStyle w:val="a5"/>
        <w:numPr>
          <w:ilvl w:val="0"/>
          <w:numId w:val="3"/>
        </w:numPr>
        <w:tabs>
          <w:tab w:val="left" w:pos="1024"/>
          <w:tab w:val="left" w:pos="1025"/>
          <w:tab w:val="left" w:pos="2617"/>
          <w:tab w:val="left" w:pos="3788"/>
          <w:tab w:val="left" w:pos="4925"/>
          <w:tab w:val="left" w:pos="6076"/>
          <w:tab w:val="left" w:pos="6436"/>
          <w:tab w:val="left" w:pos="8139"/>
        </w:tabs>
        <w:spacing w:before="162" w:line="352" w:lineRule="auto"/>
        <w:ind w:left="232" w:right="771" w:firstLine="360"/>
        <w:rPr>
          <w:sz w:val="28"/>
        </w:rPr>
      </w:pPr>
      <w:r>
        <w:rPr>
          <w:sz w:val="28"/>
        </w:rPr>
        <w:t>совместной</w:t>
      </w:r>
      <w:r>
        <w:rPr>
          <w:sz w:val="28"/>
        </w:rPr>
        <w:tab/>
        <w:t>работой</w:t>
      </w:r>
      <w:r>
        <w:rPr>
          <w:sz w:val="28"/>
        </w:rPr>
        <w:tab/>
        <w:t>колонн,</w:t>
      </w:r>
      <w:r>
        <w:rPr>
          <w:sz w:val="28"/>
        </w:rPr>
        <w:tab/>
        <w:t>ригелей</w:t>
      </w:r>
      <w:r>
        <w:rPr>
          <w:sz w:val="28"/>
        </w:rPr>
        <w:tab/>
        <w:t>и</w:t>
      </w:r>
      <w:r>
        <w:rPr>
          <w:sz w:val="28"/>
        </w:rPr>
        <w:tab/>
        <w:t>перекрытий,</w:t>
      </w:r>
      <w:r>
        <w:rPr>
          <w:sz w:val="28"/>
        </w:rPr>
        <w:tab/>
      </w:r>
      <w:r>
        <w:rPr>
          <w:spacing w:val="-1"/>
          <w:sz w:val="28"/>
        </w:rPr>
        <w:t>образующих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геометрически неизменяемую систему;</w:t>
      </w:r>
    </w:p>
    <w:p w:rsidR="00662AFB" w:rsidRDefault="00662AFB" w:rsidP="00662AFB">
      <w:pPr>
        <w:pStyle w:val="a5"/>
        <w:numPr>
          <w:ilvl w:val="0"/>
          <w:numId w:val="3"/>
        </w:numPr>
        <w:tabs>
          <w:tab w:val="left" w:pos="952"/>
          <w:tab w:val="left" w:pos="953"/>
        </w:tabs>
        <w:spacing w:before="6" w:line="352" w:lineRule="auto"/>
        <w:ind w:left="232" w:right="774" w:firstLine="360"/>
        <w:rPr>
          <w:sz w:val="28"/>
        </w:rPr>
      </w:pPr>
      <w:r>
        <w:rPr>
          <w:sz w:val="28"/>
        </w:rPr>
        <w:t>устройством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"/>
          <w:sz w:val="28"/>
        </w:rPr>
        <w:t xml:space="preserve"> </w:t>
      </w:r>
      <w:r>
        <w:rPr>
          <w:sz w:val="28"/>
        </w:rPr>
        <w:t>стойками</w:t>
      </w:r>
      <w:r>
        <w:rPr>
          <w:spacing w:val="-3"/>
          <w:sz w:val="28"/>
        </w:rPr>
        <w:t xml:space="preserve"> </w:t>
      </w:r>
      <w:r>
        <w:rPr>
          <w:sz w:val="28"/>
        </w:rPr>
        <w:t>каркаса</w:t>
      </w:r>
      <w:r>
        <w:rPr>
          <w:spacing w:val="-2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виде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стенок</w:t>
      </w:r>
      <w:r>
        <w:rPr>
          <w:spacing w:val="-67"/>
          <w:sz w:val="28"/>
        </w:rPr>
        <w:t xml:space="preserve"> </w:t>
      </w:r>
      <w:r>
        <w:rPr>
          <w:sz w:val="28"/>
        </w:rPr>
        <w:t>жёсткости,</w:t>
      </w:r>
      <w:r>
        <w:rPr>
          <w:spacing w:val="3"/>
          <w:sz w:val="28"/>
        </w:rPr>
        <w:t xml:space="preserve"> </w:t>
      </w:r>
      <w:r>
        <w:rPr>
          <w:sz w:val="28"/>
        </w:rPr>
        <w:t>стержневых</w:t>
      </w:r>
      <w:r>
        <w:rPr>
          <w:spacing w:val="-3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или рам;</w:t>
      </w:r>
    </w:p>
    <w:p w:rsidR="00662AFB" w:rsidRDefault="00662AFB" w:rsidP="00662AFB">
      <w:pPr>
        <w:pStyle w:val="a5"/>
        <w:numPr>
          <w:ilvl w:val="0"/>
          <w:numId w:val="3"/>
        </w:numPr>
        <w:tabs>
          <w:tab w:val="left" w:pos="952"/>
          <w:tab w:val="left" w:pos="953"/>
        </w:tabs>
        <w:spacing w:before="12"/>
        <w:ind w:left="952" w:hanging="361"/>
        <w:rPr>
          <w:sz w:val="28"/>
        </w:rPr>
      </w:pPr>
      <w:r>
        <w:rPr>
          <w:sz w:val="28"/>
        </w:rPr>
        <w:t>стенами</w:t>
      </w:r>
      <w:r>
        <w:rPr>
          <w:spacing w:val="-2"/>
          <w:sz w:val="28"/>
        </w:rPr>
        <w:t xml:space="preserve"> </w:t>
      </w:r>
      <w:r>
        <w:rPr>
          <w:sz w:val="28"/>
        </w:rPr>
        <w:t>лестничных</w:t>
      </w:r>
      <w:r>
        <w:rPr>
          <w:spacing w:val="-6"/>
          <w:sz w:val="28"/>
        </w:rPr>
        <w:t xml:space="preserve"> </w:t>
      </w:r>
      <w:r>
        <w:rPr>
          <w:sz w:val="28"/>
        </w:rPr>
        <w:t>клеток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лифтовых</w:t>
      </w:r>
      <w:r>
        <w:rPr>
          <w:spacing w:val="-6"/>
          <w:sz w:val="28"/>
        </w:rPr>
        <w:t xml:space="preserve"> </w:t>
      </w:r>
      <w:r>
        <w:rPr>
          <w:sz w:val="28"/>
        </w:rPr>
        <w:t>шахт;</w:t>
      </w:r>
    </w:p>
    <w:p w:rsidR="00662AFB" w:rsidRDefault="00662AFB" w:rsidP="00662AFB">
      <w:pPr>
        <w:pStyle w:val="a5"/>
        <w:numPr>
          <w:ilvl w:val="0"/>
          <w:numId w:val="3"/>
        </w:numPr>
        <w:tabs>
          <w:tab w:val="left" w:pos="952"/>
          <w:tab w:val="left" w:pos="953"/>
        </w:tabs>
        <w:spacing w:before="161"/>
        <w:ind w:left="952" w:hanging="361"/>
        <w:rPr>
          <w:sz w:val="28"/>
        </w:rPr>
      </w:pPr>
      <w:r>
        <w:rPr>
          <w:sz w:val="28"/>
        </w:rPr>
        <w:t>укладкой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перекрытии</w:t>
      </w:r>
      <w:r>
        <w:rPr>
          <w:spacing w:val="-3"/>
          <w:sz w:val="28"/>
        </w:rPr>
        <w:t xml:space="preserve"> </w:t>
      </w:r>
      <w:r>
        <w:rPr>
          <w:sz w:val="28"/>
        </w:rPr>
        <w:t>настилов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распорок;</w:t>
      </w:r>
    </w:p>
    <w:p w:rsidR="00662AFB" w:rsidRDefault="00662AFB" w:rsidP="00662AFB">
      <w:pPr>
        <w:pStyle w:val="a5"/>
        <w:numPr>
          <w:ilvl w:val="0"/>
          <w:numId w:val="3"/>
        </w:numPr>
        <w:tabs>
          <w:tab w:val="left" w:pos="952"/>
          <w:tab w:val="left" w:pos="953"/>
        </w:tabs>
        <w:spacing w:before="156"/>
        <w:ind w:left="952" w:hanging="361"/>
        <w:rPr>
          <w:sz w:val="28"/>
        </w:rPr>
      </w:pPr>
      <w:r>
        <w:rPr>
          <w:sz w:val="28"/>
        </w:rPr>
        <w:t>надёжным</w:t>
      </w:r>
      <w:r>
        <w:rPr>
          <w:spacing w:val="-5"/>
          <w:sz w:val="28"/>
        </w:rPr>
        <w:t xml:space="preserve"> </w:t>
      </w:r>
      <w:r>
        <w:rPr>
          <w:sz w:val="28"/>
        </w:rPr>
        <w:t>соединением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узлов.</w:t>
      </w:r>
    </w:p>
    <w:p w:rsidR="00662AFB" w:rsidRDefault="00662AFB" w:rsidP="00662AFB">
      <w:pPr>
        <w:pStyle w:val="a3"/>
        <w:tabs>
          <w:tab w:val="left" w:pos="1264"/>
          <w:tab w:val="left" w:pos="2603"/>
          <w:tab w:val="left" w:pos="3121"/>
          <w:tab w:val="left" w:pos="4744"/>
          <w:tab w:val="left" w:pos="6116"/>
          <w:tab w:val="left" w:pos="8655"/>
        </w:tabs>
        <w:spacing w:before="162" w:line="362" w:lineRule="auto"/>
        <w:ind w:right="551" w:firstLine="456"/>
      </w:pPr>
      <w:r>
        <w:t>В</w:t>
      </w:r>
      <w:r>
        <w:tab/>
        <w:t>зданиях</w:t>
      </w:r>
      <w:r>
        <w:tab/>
        <w:t>с</w:t>
      </w:r>
      <w:r>
        <w:tab/>
        <w:t>несущими</w:t>
      </w:r>
      <w:r>
        <w:tab/>
        <w:t>стенами</w:t>
      </w:r>
      <w:r>
        <w:tab/>
        <w:t>пространственная</w:t>
      </w:r>
      <w:r>
        <w:tab/>
      </w:r>
      <w:r>
        <w:rPr>
          <w:spacing w:val="-1"/>
        </w:rPr>
        <w:t>жёсткость</w:t>
      </w:r>
      <w:r>
        <w:rPr>
          <w:spacing w:val="-67"/>
        </w:rPr>
        <w:t xml:space="preserve"> </w:t>
      </w:r>
      <w:r>
        <w:t>обеспечивается:</w:t>
      </w:r>
    </w:p>
    <w:p w:rsidR="00662AFB" w:rsidRDefault="00662AFB" w:rsidP="00662AFB">
      <w:pPr>
        <w:pStyle w:val="a5"/>
        <w:numPr>
          <w:ilvl w:val="0"/>
          <w:numId w:val="3"/>
        </w:numPr>
        <w:tabs>
          <w:tab w:val="left" w:pos="1168"/>
          <w:tab w:val="left" w:pos="1169"/>
          <w:tab w:val="left" w:pos="3030"/>
          <w:tab w:val="left" w:pos="4944"/>
          <w:tab w:val="left" w:pos="5376"/>
          <w:tab w:val="left" w:pos="7295"/>
          <w:tab w:val="left" w:pos="8547"/>
        </w:tabs>
        <w:spacing w:line="352" w:lineRule="auto"/>
        <w:ind w:left="232" w:right="901" w:firstLine="360"/>
        <w:rPr>
          <w:sz w:val="28"/>
        </w:rPr>
      </w:pPr>
      <w:r>
        <w:rPr>
          <w:sz w:val="28"/>
        </w:rPr>
        <w:t>внутренними</w:t>
      </w:r>
      <w:r>
        <w:rPr>
          <w:sz w:val="28"/>
        </w:rPr>
        <w:tab/>
        <w:t>поперечными</w:t>
      </w:r>
      <w:r>
        <w:rPr>
          <w:sz w:val="28"/>
        </w:rPr>
        <w:tab/>
        <w:t>и</w:t>
      </w:r>
      <w:r>
        <w:rPr>
          <w:sz w:val="28"/>
        </w:rPr>
        <w:tab/>
        <w:t>продольными</w:t>
      </w:r>
      <w:r>
        <w:rPr>
          <w:sz w:val="28"/>
        </w:rPr>
        <w:tab/>
        <w:t>стенами,</w:t>
      </w:r>
      <w:r>
        <w:rPr>
          <w:sz w:val="28"/>
        </w:rPr>
        <w:tab/>
      </w:r>
      <w:r>
        <w:rPr>
          <w:spacing w:val="-1"/>
          <w:sz w:val="28"/>
        </w:rPr>
        <w:t>стенами</w:t>
      </w:r>
      <w:r>
        <w:rPr>
          <w:spacing w:val="-67"/>
          <w:sz w:val="28"/>
        </w:rPr>
        <w:t xml:space="preserve"> </w:t>
      </w:r>
      <w:r>
        <w:rPr>
          <w:sz w:val="28"/>
        </w:rPr>
        <w:t>лестничных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клеток;</w:t>
      </w:r>
    </w:p>
    <w:p w:rsidR="00662AFB" w:rsidRDefault="00662AFB" w:rsidP="00662AFB">
      <w:pPr>
        <w:pStyle w:val="a5"/>
        <w:numPr>
          <w:ilvl w:val="0"/>
          <w:numId w:val="3"/>
        </w:numPr>
        <w:tabs>
          <w:tab w:val="left" w:pos="952"/>
          <w:tab w:val="left" w:pos="953"/>
        </w:tabs>
        <w:spacing w:before="2"/>
        <w:ind w:left="952" w:hanging="361"/>
        <w:rPr>
          <w:sz w:val="28"/>
        </w:rPr>
      </w:pPr>
      <w:r>
        <w:rPr>
          <w:sz w:val="28"/>
        </w:rPr>
        <w:t>междуэтажными</w:t>
      </w:r>
      <w:r>
        <w:rPr>
          <w:spacing w:val="-8"/>
          <w:sz w:val="28"/>
        </w:rPr>
        <w:t xml:space="preserve"> </w:t>
      </w:r>
      <w:r>
        <w:rPr>
          <w:sz w:val="28"/>
        </w:rPr>
        <w:t>перекрытиями,</w:t>
      </w:r>
      <w:r>
        <w:rPr>
          <w:spacing w:val="-5"/>
          <w:sz w:val="28"/>
        </w:rPr>
        <w:t xml:space="preserve"> </w:t>
      </w:r>
      <w:r>
        <w:rPr>
          <w:sz w:val="28"/>
        </w:rPr>
        <w:t>связывающими</w:t>
      </w:r>
      <w:r>
        <w:rPr>
          <w:spacing w:val="-7"/>
          <w:sz w:val="28"/>
        </w:rPr>
        <w:t xml:space="preserve"> </w:t>
      </w:r>
      <w:r>
        <w:rPr>
          <w:sz w:val="28"/>
        </w:rPr>
        <w:t>стены.</w:t>
      </w:r>
    </w:p>
    <w:p w:rsidR="00662AFB" w:rsidRDefault="00662AFB" w:rsidP="00662AFB">
      <w:pPr>
        <w:pStyle w:val="a3"/>
        <w:spacing w:before="2"/>
        <w:ind w:left="0"/>
        <w:rPr>
          <w:sz w:val="39"/>
        </w:rPr>
      </w:pPr>
    </w:p>
    <w:p w:rsidR="00662AFB" w:rsidRDefault="00662AFB" w:rsidP="00662AFB">
      <w:pPr>
        <w:pStyle w:val="1"/>
        <w:numPr>
          <w:ilvl w:val="1"/>
          <w:numId w:val="1"/>
        </w:numPr>
        <w:tabs>
          <w:tab w:val="left" w:pos="1558"/>
        </w:tabs>
        <w:ind w:left="1557" w:hanging="495"/>
        <w:jc w:val="left"/>
      </w:pPr>
      <w:bookmarkStart w:id="3" w:name="_TOC_250021"/>
      <w:r>
        <w:t>Влияние</w:t>
      </w:r>
      <w:r>
        <w:rPr>
          <w:spacing w:val="-3"/>
        </w:rPr>
        <w:t xml:space="preserve"> </w:t>
      </w:r>
      <w:r>
        <w:t>конструктивной</w:t>
      </w:r>
      <w:r>
        <w:rPr>
          <w:spacing w:val="-5"/>
        </w:rPr>
        <w:t xml:space="preserve"> </w:t>
      </w:r>
      <w:r>
        <w:t>системы на</w:t>
      </w:r>
      <w:r>
        <w:rPr>
          <w:spacing w:val="-3"/>
        </w:rPr>
        <w:t xml:space="preserve"> </w:t>
      </w:r>
      <w:r>
        <w:t>внешний</w:t>
      </w:r>
      <w:r>
        <w:rPr>
          <w:spacing w:val="-5"/>
        </w:rPr>
        <w:t xml:space="preserve"> </w:t>
      </w:r>
      <w:r>
        <w:t>вид</w:t>
      </w:r>
      <w:r>
        <w:rPr>
          <w:spacing w:val="-4"/>
        </w:rPr>
        <w:t xml:space="preserve"> </w:t>
      </w:r>
      <w:bookmarkEnd w:id="3"/>
      <w:r>
        <w:t>здания</w:t>
      </w:r>
    </w:p>
    <w:p w:rsidR="00662AFB" w:rsidRDefault="00662AFB" w:rsidP="00662AFB">
      <w:pPr>
        <w:pStyle w:val="a3"/>
        <w:spacing w:before="6"/>
        <w:ind w:left="0"/>
        <w:rPr>
          <w:b/>
          <w:sz w:val="37"/>
        </w:rPr>
      </w:pPr>
    </w:p>
    <w:p w:rsidR="00662AFB" w:rsidRDefault="00662AFB" w:rsidP="00662AFB">
      <w:pPr>
        <w:pStyle w:val="a3"/>
        <w:spacing w:line="360" w:lineRule="auto"/>
        <w:ind w:right="552" w:firstLine="456"/>
        <w:jc w:val="both"/>
      </w:pPr>
      <w:r>
        <w:t>Влияние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проследить</w:t>
      </w:r>
      <w:r>
        <w:rPr>
          <w:spacing w:val="1"/>
        </w:rPr>
        <w:t xml:space="preserve"> </w:t>
      </w:r>
      <w:r>
        <w:t>при сопоставлении несущих</w:t>
      </w:r>
      <w:r>
        <w:rPr>
          <w:spacing w:val="1"/>
        </w:rPr>
        <w:t xml:space="preserve"> </w:t>
      </w:r>
      <w:r>
        <w:t>(кирпичных или панельных) стен с</w:t>
      </w:r>
      <w:r>
        <w:rPr>
          <w:spacing w:val="1"/>
        </w:rPr>
        <w:t xml:space="preserve"> </w:t>
      </w:r>
      <w:r>
        <w:t>навесными стенами</w:t>
      </w:r>
      <w:r>
        <w:rPr>
          <w:spacing w:val="1"/>
        </w:rPr>
        <w:t xml:space="preserve"> </w:t>
      </w:r>
      <w:r>
        <w:t>при стоечно-балочной</w:t>
      </w:r>
      <w:r>
        <w:rPr>
          <w:spacing w:val="1"/>
        </w:rPr>
        <w:t xml:space="preserve"> </w:t>
      </w:r>
      <w:r>
        <w:t>системе.</w:t>
      </w:r>
    </w:p>
    <w:p w:rsidR="00662AFB" w:rsidRDefault="00662AFB" w:rsidP="00662AFB">
      <w:pPr>
        <w:pStyle w:val="a3"/>
        <w:spacing w:before="1" w:line="360" w:lineRule="auto"/>
        <w:ind w:right="551" w:firstLine="456"/>
        <w:jc w:val="both"/>
      </w:pPr>
      <w:r>
        <w:t>Несущие стены могут быть сплошными, с проемами для окон и дверей,</w:t>
      </w:r>
      <w:r>
        <w:rPr>
          <w:spacing w:val="1"/>
        </w:rPr>
        <w:t xml:space="preserve"> </w:t>
      </w:r>
      <w:r>
        <w:t>расчлененными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архитектурно-конструктивными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декоративными</w:t>
      </w:r>
      <w:r>
        <w:rPr>
          <w:spacing w:val="1"/>
        </w:rPr>
        <w:t xml:space="preserve"> </w:t>
      </w:r>
      <w:r>
        <w:t>элементами.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проемов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концентрации усилий в простенках и делает стену зрительно легче, но во всех</w:t>
      </w:r>
      <w:r>
        <w:rPr>
          <w:spacing w:val="1"/>
        </w:rPr>
        <w:t xml:space="preserve"> </w:t>
      </w:r>
      <w:r>
        <w:t>случаях сохраняется ее значение как несущей конструкции. Проемы и членения</w:t>
      </w:r>
      <w:r>
        <w:rPr>
          <w:spacing w:val="-67"/>
        </w:rPr>
        <w:t xml:space="preserve"> </w:t>
      </w:r>
      <w:r>
        <w:t>дают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планировочной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конструктивной</w:t>
      </w:r>
      <w:r>
        <w:rPr>
          <w:spacing w:val="-1"/>
        </w:rPr>
        <w:t xml:space="preserve"> </w:t>
      </w:r>
      <w:r>
        <w:t>структуре</w:t>
      </w:r>
      <w:r>
        <w:rPr>
          <w:spacing w:val="-1"/>
        </w:rPr>
        <w:t xml:space="preserve"> </w:t>
      </w:r>
      <w:r>
        <w:t>здания.</w:t>
      </w:r>
    </w:p>
    <w:p w:rsidR="00662AFB" w:rsidRDefault="00662AFB" w:rsidP="00662AFB">
      <w:pPr>
        <w:pStyle w:val="a3"/>
        <w:spacing w:line="360" w:lineRule="auto"/>
        <w:ind w:right="553" w:firstLine="456"/>
        <w:jc w:val="both"/>
      </w:pPr>
      <w:r>
        <w:t>При</w:t>
      </w:r>
      <w:r>
        <w:rPr>
          <w:spacing w:val="1"/>
        </w:rPr>
        <w:t xml:space="preserve"> </w:t>
      </w:r>
      <w:r>
        <w:t>стоечно-балочной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стены</w:t>
      </w:r>
      <w:r>
        <w:rPr>
          <w:spacing w:val="1"/>
        </w:rPr>
        <w:t xml:space="preserve"> </w:t>
      </w:r>
      <w:r>
        <w:t>меняется.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вертикальные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стены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стены</w:t>
      </w:r>
      <w:r>
        <w:rPr>
          <w:spacing w:val="-67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стойка</w:t>
      </w:r>
      <w:r>
        <w:rPr>
          <w:spacing w:val="1"/>
        </w:rPr>
        <w:t xml:space="preserve"> </w:t>
      </w:r>
      <w:r>
        <w:t>каркаса,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отчетливо</w:t>
      </w:r>
      <w:r>
        <w:rPr>
          <w:spacing w:val="1"/>
        </w:rPr>
        <w:t xml:space="preserve"> </w:t>
      </w:r>
      <w:r>
        <w:t>видна</w:t>
      </w:r>
      <w:r>
        <w:rPr>
          <w:spacing w:val="1"/>
        </w:rPr>
        <w:t xml:space="preserve"> </w:t>
      </w:r>
      <w:r>
        <w:t>конструктивная</w:t>
      </w:r>
      <w:r>
        <w:rPr>
          <w:spacing w:val="70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стены,</w:t>
      </w:r>
      <w:r>
        <w:rPr>
          <w:spacing w:val="1"/>
        </w:rPr>
        <w:t xml:space="preserve"> </w:t>
      </w:r>
      <w:r>
        <w:t>т.е.</w:t>
      </w:r>
      <w:r>
        <w:rPr>
          <w:spacing w:val="2"/>
        </w:rPr>
        <w:t xml:space="preserve"> </w:t>
      </w:r>
      <w:r>
        <w:t>она</w:t>
      </w:r>
      <w:r>
        <w:rPr>
          <w:spacing w:val="-1"/>
        </w:rPr>
        <w:t xml:space="preserve"> </w:t>
      </w:r>
      <w:r>
        <w:t>расчленена на вертикальные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горизонтальные элементы.</w:t>
      </w:r>
    </w:p>
    <w:p w:rsidR="00662AFB" w:rsidRDefault="00662AFB" w:rsidP="00662AFB">
      <w:pPr>
        <w:pStyle w:val="a3"/>
        <w:spacing w:line="357" w:lineRule="auto"/>
        <w:ind w:right="552" w:firstLine="456"/>
        <w:jc w:val="both"/>
      </w:pPr>
      <w:r>
        <w:t>Если</w:t>
      </w:r>
      <w:r>
        <w:rPr>
          <w:spacing w:val="1"/>
        </w:rPr>
        <w:t xml:space="preserve"> </w:t>
      </w:r>
      <w:r>
        <w:t>стены</w:t>
      </w:r>
      <w:r>
        <w:rPr>
          <w:spacing w:val="1"/>
        </w:rPr>
        <w:t xml:space="preserve"> </w:t>
      </w:r>
      <w:r>
        <w:t>навешены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каркаса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только</w:t>
      </w:r>
      <w:r>
        <w:rPr>
          <w:spacing w:val="-67"/>
        </w:rPr>
        <w:t xml:space="preserve"> </w:t>
      </w:r>
      <w:r>
        <w:t>ограждающие</w:t>
      </w:r>
      <w:r>
        <w:rPr>
          <w:spacing w:val="43"/>
        </w:rPr>
        <w:t xml:space="preserve"> </w:t>
      </w:r>
      <w:r>
        <w:t>функции,</w:t>
      </w:r>
      <w:r>
        <w:rPr>
          <w:spacing w:val="45"/>
        </w:rPr>
        <w:t xml:space="preserve"> </w:t>
      </w:r>
      <w:r>
        <w:t>возникают</w:t>
      </w:r>
      <w:r>
        <w:rPr>
          <w:spacing w:val="46"/>
        </w:rPr>
        <w:t xml:space="preserve"> </w:t>
      </w:r>
      <w:r>
        <w:t>совершенно</w:t>
      </w:r>
      <w:r>
        <w:rPr>
          <w:spacing w:val="42"/>
        </w:rPr>
        <w:t xml:space="preserve"> </w:t>
      </w:r>
      <w:r>
        <w:t>новые</w:t>
      </w:r>
      <w:r>
        <w:rPr>
          <w:spacing w:val="49"/>
        </w:rPr>
        <w:t xml:space="preserve"> </w:t>
      </w:r>
      <w:r>
        <w:t>возможности</w:t>
      </w:r>
      <w:r>
        <w:rPr>
          <w:spacing w:val="42"/>
        </w:rPr>
        <w:t xml:space="preserve"> </w:t>
      </w:r>
      <w:r>
        <w:t>ее</w:t>
      </w:r>
    </w:p>
    <w:p w:rsidR="00662AFB" w:rsidRDefault="00662AFB" w:rsidP="00662AFB">
      <w:pPr>
        <w:spacing w:line="357" w:lineRule="auto"/>
        <w:jc w:val="both"/>
        <w:sectPr w:rsidR="00662AFB">
          <w:pgSz w:w="11900" w:h="16820"/>
          <w:pgMar w:top="1000" w:right="580" w:bottom="280" w:left="900" w:header="699" w:footer="0" w:gutter="0"/>
          <w:cols w:space="720"/>
        </w:sectPr>
      </w:pPr>
    </w:p>
    <w:p w:rsidR="00662AFB" w:rsidRDefault="00662AFB" w:rsidP="00662AFB">
      <w:pPr>
        <w:pStyle w:val="a3"/>
        <w:spacing w:before="89" w:line="360" w:lineRule="auto"/>
        <w:ind w:right="554"/>
        <w:jc w:val="both"/>
      </w:pPr>
      <w:proofErr w:type="gramStart"/>
      <w:r>
        <w:lastRenderedPageBreak/>
        <w:t>архитектурного</w:t>
      </w:r>
      <w:r>
        <w:rPr>
          <w:spacing w:val="1"/>
        </w:rPr>
        <w:t xml:space="preserve"> </w:t>
      </w:r>
      <w:r>
        <w:t>решения</w:t>
      </w:r>
      <w:proofErr w:type="gramEnd"/>
      <w:r>
        <w:t>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ширина</w:t>
      </w:r>
      <w:r>
        <w:rPr>
          <w:spacing w:val="1"/>
        </w:rPr>
        <w:t xml:space="preserve"> </w:t>
      </w:r>
      <w:r>
        <w:t>простенков</w:t>
      </w:r>
      <w:r>
        <w:rPr>
          <w:spacing w:val="1"/>
        </w:rPr>
        <w:t xml:space="preserve"> </w:t>
      </w:r>
      <w:r>
        <w:t>сведена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минимуму,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устроены</w:t>
      </w:r>
      <w:r>
        <w:rPr>
          <w:spacing w:val="1"/>
        </w:rPr>
        <w:t xml:space="preserve"> </w:t>
      </w:r>
      <w:r>
        <w:t>непрерывные</w:t>
      </w:r>
      <w:r>
        <w:rPr>
          <w:spacing w:val="-67"/>
        </w:rPr>
        <w:t xml:space="preserve"> </w:t>
      </w:r>
      <w:r>
        <w:t>ленточные</w:t>
      </w:r>
      <w:r>
        <w:rPr>
          <w:spacing w:val="1"/>
        </w:rPr>
        <w:t xml:space="preserve"> </w:t>
      </w:r>
      <w:r>
        <w:t>горизонтальные</w:t>
      </w:r>
      <w:r>
        <w:rPr>
          <w:spacing w:val="1"/>
        </w:rPr>
        <w:t xml:space="preserve"> </w:t>
      </w:r>
      <w:r>
        <w:t>окна</w:t>
      </w:r>
      <w:r>
        <w:rPr>
          <w:spacing w:val="1"/>
        </w:rPr>
        <w:t xml:space="preserve"> </w:t>
      </w:r>
      <w:r>
        <w:t>(если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здании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протяженности помещения). Можно, наконец, отказаться от стены в обычном</w:t>
      </w:r>
      <w:r>
        <w:rPr>
          <w:spacing w:val="1"/>
        </w:rPr>
        <w:t xml:space="preserve"> </w:t>
      </w:r>
      <w:r>
        <w:t>понимании,</w:t>
      </w:r>
      <w:r>
        <w:rPr>
          <w:spacing w:val="3"/>
        </w:rPr>
        <w:t xml:space="preserve"> </w:t>
      </w:r>
      <w:r>
        <w:t>заменив</w:t>
      </w:r>
      <w:r>
        <w:rPr>
          <w:spacing w:val="-1"/>
        </w:rPr>
        <w:t xml:space="preserve"> </w:t>
      </w:r>
      <w:r>
        <w:t>ее</w:t>
      </w:r>
      <w:r>
        <w:rPr>
          <w:spacing w:val="2"/>
        </w:rPr>
        <w:t xml:space="preserve"> </w:t>
      </w:r>
      <w:r>
        <w:t>сплошным</w:t>
      </w:r>
      <w:r>
        <w:rPr>
          <w:spacing w:val="3"/>
        </w:rPr>
        <w:t xml:space="preserve"> </w:t>
      </w:r>
      <w:r>
        <w:t>остеклением.</w:t>
      </w:r>
    </w:p>
    <w:p w:rsidR="00662AFB" w:rsidRDefault="00662AFB" w:rsidP="00662AFB">
      <w:pPr>
        <w:pStyle w:val="a3"/>
        <w:spacing w:line="360" w:lineRule="auto"/>
        <w:ind w:right="547" w:firstLine="456"/>
        <w:jc w:val="both"/>
      </w:pPr>
      <w:r>
        <w:t>Конструктивная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интерьер</w:t>
      </w:r>
      <w:r>
        <w:rPr>
          <w:spacing w:val="1"/>
        </w:rPr>
        <w:t xml:space="preserve"> </w:t>
      </w:r>
      <w:r>
        <w:t>помещения.</w:t>
      </w:r>
      <w:r>
        <w:rPr>
          <w:spacing w:val="1"/>
        </w:rPr>
        <w:t xml:space="preserve"> </w:t>
      </w:r>
      <w:r>
        <w:t>Стоечн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балочная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архитектурном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интерьер</w:t>
      </w:r>
      <w:r>
        <w:rPr>
          <w:spacing w:val="1"/>
        </w:rPr>
        <w:t xml:space="preserve"> </w:t>
      </w:r>
      <w:r>
        <w:t>сложнее,</w:t>
      </w:r>
      <w:r>
        <w:rPr>
          <w:spacing w:val="1"/>
        </w:rPr>
        <w:t xml:space="preserve"> </w:t>
      </w:r>
      <w:r>
        <w:t>расчленяя</w:t>
      </w:r>
      <w:r>
        <w:rPr>
          <w:spacing w:val="1"/>
        </w:rPr>
        <w:t xml:space="preserve"> </w:t>
      </w:r>
      <w:r>
        <w:t>плоскость</w:t>
      </w:r>
      <w:r>
        <w:rPr>
          <w:spacing w:val="1"/>
        </w:rPr>
        <w:t xml:space="preserve"> </w:t>
      </w:r>
      <w:r>
        <w:t>потолка</w:t>
      </w:r>
      <w:r>
        <w:rPr>
          <w:spacing w:val="1"/>
        </w:rPr>
        <w:t xml:space="preserve"> </w:t>
      </w:r>
      <w:r>
        <w:t>балками.</w:t>
      </w:r>
      <w:r>
        <w:rPr>
          <w:spacing w:val="1"/>
        </w:rPr>
        <w:t xml:space="preserve"> </w:t>
      </w:r>
      <w:r>
        <w:t>Перекрытие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выступающими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плоскости балками называется ребристым. Балки могут быть расположены в</w:t>
      </w:r>
      <w:r>
        <w:rPr>
          <w:spacing w:val="1"/>
        </w:rPr>
        <w:t xml:space="preserve"> </w:t>
      </w:r>
      <w:r>
        <w:t>двух направлениях,</w:t>
      </w:r>
      <w:r>
        <w:rPr>
          <w:spacing w:val="1"/>
        </w:rPr>
        <w:t xml:space="preserve"> </w:t>
      </w:r>
      <w:r>
        <w:t>образуя</w:t>
      </w:r>
      <w:r>
        <w:rPr>
          <w:spacing w:val="1"/>
        </w:rPr>
        <w:t xml:space="preserve"> </w:t>
      </w:r>
      <w:r>
        <w:t>балочную</w:t>
      </w:r>
      <w:r>
        <w:rPr>
          <w:spacing w:val="1"/>
        </w:rPr>
        <w:t xml:space="preserve"> </w:t>
      </w:r>
      <w:r>
        <w:t>клетку из</w:t>
      </w:r>
      <w:r>
        <w:rPr>
          <w:spacing w:val="1"/>
        </w:rPr>
        <w:t xml:space="preserve"> </w:t>
      </w:r>
      <w:r>
        <w:t>главных и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балок.</w:t>
      </w:r>
    </w:p>
    <w:p w:rsidR="00662AFB" w:rsidRDefault="00662AFB" w:rsidP="00662AFB">
      <w:pPr>
        <w:pStyle w:val="a3"/>
        <w:spacing w:before="1" w:line="360" w:lineRule="auto"/>
        <w:ind w:right="550" w:firstLine="456"/>
        <w:jc w:val="both"/>
      </w:pPr>
      <w:r>
        <w:t>В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несущими</w:t>
      </w:r>
      <w:r>
        <w:rPr>
          <w:spacing w:val="1"/>
        </w:rPr>
        <w:t xml:space="preserve"> </w:t>
      </w:r>
      <w:r>
        <w:t>стенами,</w:t>
      </w:r>
      <w:r>
        <w:rPr>
          <w:spacing w:val="1"/>
        </w:rPr>
        <w:t xml:space="preserve"> </w:t>
      </w:r>
      <w:r>
        <w:t>стоечно-балочные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внутреннее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сооружения,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площади,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удобно</w:t>
      </w:r>
      <w:r>
        <w:rPr>
          <w:spacing w:val="1"/>
        </w:rPr>
        <w:t xml:space="preserve"> </w:t>
      </w:r>
      <w:r>
        <w:t>размещать</w:t>
      </w:r>
      <w:r>
        <w:rPr>
          <w:spacing w:val="1"/>
        </w:rPr>
        <w:t xml:space="preserve"> </w:t>
      </w:r>
      <w:r>
        <w:t>любые</w:t>
      </w:r>
      <w:r>
        <w:rPr>
          <w:spacing w:val="1"/>
        </w:rPr>
        <w:t xml:space="preserve"> </w:t>
      </w:r>
      <w:r>
        <w:t>производственные</w:t>
      </w:r>
      <w:r>
        <w:rPr>
          <w:spacing w:val="-67"/>
        </w:rPr>
        <w:t xml:space="preserve"> </w:t>
      </w:r>
      <w:r>
        <w:t>процессы,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промежуточные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стоек</w:t>
      </w:r>
      <w:r>
        <w:rPr>
          <w:spacing w:val="1"/>
        </w:rPr>
        <w:t xml:space="preserve"> </w:t>
      </w:r>
      <w:r>
        <w:t>незначительно</w:t>
      </w:r>
      <w:r>
        <w:rPr>
          <w:spacing w:val="1"/>
        </w:rPr>
        <w:t xml:space="preserve"> </w:t>
      </w:r>
      <w:r>
        <w:t>стесняют</w:t>
      </w:r>
      <w:r>
        <w:rPr>
          <w:spacing w:val="-1"/>
        </w:rPr>
        <w:t xml:space="preserve"> </w:t>
      </w:r>
      <w:r>
        <w:t>пространство.</w:t>
      </w:r>
    </w:p>
    <w:p w:rsidR="00662AFB" w:rsidRDefault="00662AFB" w:rsidP="00662AFB">
      <w:pPr>
        <w:pStyle w:val="a3"/>
        <w:spacing w:line="360" w:lineRule="auto"/>
        <w:ind w:right="553" w:firstLine="456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строительстве</w:t>
      </w:r>
      <w:r>
        <w:rPr>
          <w:spacing w:val="1"/>
        </w:rPr>
        <w:t xml:space="preserve"> </w:t>
      </w:r>
      <w:r>
        <w:t>многоэтажных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находят</w:t>
      </w:r>
      <w:r>
        <w:rPr>
          <w:spacing w:val="1"/>
        </w:rPr>
        <w:t xml:space="preserve"> </w:t>
      </w:r>
      <w:r>
        <w:t xml:space="preserve">широкое применение </w:t>
      </w:r>
      <w:proofErr w:type="spellStart"/>
      <w:r>
        <w:t>безбалочные</w:t>
      </w:r>
      <w:proofErr w:type="spellEnd"/>
      <w:r>
        <w:t xml:space="preserve"> монолитные и </w:t>
      </w:r>
      <w:proofErr w:type="spellStart"/>
      <w:r>
        <w:t>сборномонолитные</w:t>
      </w:r>
      <w:proofErr w:type="spellEnd"/>
      <w:r>
        <w:t xml:space="preserve"> каркасные</w:t>
      </w:r>
      <w:r>
        <w:rPr>
          <w:spacing w:val="-67"/>
        </w:rPr>
        <w:t xml:space="preserve"> </w:t>
      </w:r>
      <w:r>
        <w:t>конструкции.</w:t>
      </w:r>
    </w:p>
    <w:p w:rsidR="000B4CFA" w:rsidRDefault="000B4CFA">
      <w:bookmarkStart w:id="4" w:name="_GoBack"/>
      <w:bookmarkEnd w:id="4"/>
    </w:p>
    <w:sectPr w:rsidR="000B4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52591"/>
    <w:multiLevelType w:val="multilevel"/>
    <w:tmpl w:val="D6061B56"/>
    <w:lvl w:ilvl="0">
      <w:start w:val="5"/>
      <w:numFmt w:val="decimal"/>
      <w:lvlText w:val="%1"/>
      <w:lvlJc w:val="left"/>
      <w:pPr>
        <w:ind w:left="1470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0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6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0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2" w:hanging="494"/>
      </w:pPr>
      <w:rPr>
        <w:rFonts w:hint="default"/>
        <w:lang w:val="ru-RU" w:eastAsia="en-US" w:bidi="ar-SA"/>
      </w:rPr>
    </w:lvl>
  </w:abstractNum>
  <w:abstractNum w:abstractNumId="1">
    <w:nsid w:val="55C36B71"/>
    <w:multiLevelType w:val="multilevel"/>
    <w:tmpl w:val="75C6B05E"/>
    <w:lvl w:ilvl="0">
      <w:start w:val="1"/>
      <w:numFmt w:val="decimal"/>
      <w:lvlText w:val="%1."/>
      <w:lvlJc w:val="left"/>
      <w:pPr>
        <w:ind w:left="232" w:hanging="3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4"/>
      <w:numFmt w:val="decimal"/>
      <w:lvlText w:val="%2."/>
      <w:lvlJc w:val="left"/>
      <w:pPr>
        <w:ind w:left="1250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81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4806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602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5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1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4" w:hanging="705"/>
      </w:pPr>
      <w:rPr>
        <w:rFonts w:hint="default"/>
        <w:lang w:val="ru-RU" w:eastAsia="en-US" w:bidi="ar-SA"/>
      </w:rPr>
    </w:lvl>
  </w:abstractNum>
  <w:abstractNum w:abstractNumId="2">
    <w:nsid w:val="56176D84"/>
    <w:multiLevelType w:val="hybridMultilevel"/>
    <w:tmpl w:val="450AFF68"/>
    <w:lvl w:ilvl="0" w:tplc="00926134">
      <w:numFmt w:val="bullet"/>
      <w:lvlText w:val=""/>
      <w:lvlJc w:val="left"/>
      <w:pPr>
        <w:ind w:left="592" w:hanging="3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AF098FC">
      <w:numFmt w:val="bullet"/>
      <w:lvlText w:val="•"/>
      <w:lvlJc w:val="left"/>
      <w:pPr>
        <w:ind w:left="680" w:hanging="346"/>
      </w:pPr>
      <w:rPr>
        <w:rFonts w:hint="default"/>
        <w:lang w:val="ru-RU" w:eastAsia="en-US" w:bidi="ar-SA"/>
      </w:rPr>
    </w:lvl>
    <w:lvl w:ilvl="2" w:tplc="75F0D474">
      <w:numFmt w:val="bullet"/>
      <w:lvlText w:val="•"/>
      <w:lvlJc w:val="left"/>
      <w:pPr>
        <w:ind w:left="1762" w:hanging="346"/>
      </w:pPr>
      <w:rPr>
        <w:rFonts w:hint="default"/>
        <w:lang w:val="ru-RU" w:eastAsia="en-US" w:bidi="ar-SA"/>
      </w:rPr>
    </w:lvl>
    <w:lvl w:ilvl="3" w:tplc="1EFCEDCE">
      <w:numFmt w:val="bullet"/>
      <w:lvlText w:val="•"/>
      <w:lvlJc w:val="left"/>
      <w:pPr>
        <w:ind w:left="2844" w:hanging="346"/>
      </w:pPr>
      <w:rPr>
        <w:rFonts w:hint="default"/>
        <w:lang w:val="ru-RU" w:eastAsia="en-US" w:bidi="ar-SA"/>
      </w:rPr>
    </w:lvl>
    <w:lvl w:ilvl="4" w:tplc="9864DAC8">
      <w:numFmt w:val="bullet"/>
      <w:lvlText w:val="•"/>
      <w:lvlJc w:val="left"/>
      <w:pPr>
        <w:ind w:left="3926" w:hanging="346"/>
      </w:pPr>
      <w:rPr>
        <w:rFonts w:hint="default"/>
        <w:lang w:val="ru-RU" w:eastAsia="en-US" w:bidi="ar-SA"/>
      </w:rPr>
    </w:lvl>
    <w:lvl w:ilvl="5" w:tplc="B12C55CA">
      <w:numFmt w:val="bullet"/>
      <w:lvlText w:val="•"/>
      <w:lvlJc w:val="left"/>
      <w:pPr>
        <w:ind w:left="5008" w:hanging="346"/>
      </w:pPr>
      <w:rPr>
        <w:rFonts w:hint="default"/>
        <w:lang w:val="ru-RU" w:eastAsia="en-US" w:bidi="ar-SA"/>
      </w:rPr>
    </w:lvl>
    <w:lvl w:ilvl="6" w:tplc="95DEF746">
      <w:numFmt w:val="bullet"/>
      <w:lvlText w:val="•"/>
      <w:lvlJc w:val="left"/>
      <w:pPr>
        <w:ind w:left="6091" w:hanging="346"/>
      </w:pPr>
      <w:rPr>
        <w:rFonts w:hint="default"/>
        <w:lang w:val="ru-RU" w:eastAsia="en-US" w:bidi="ar-SA"/>
      </w:rPr>
    </w:lvl>
    <w:lvl w:ilvl="7" w:tplc="F4447002">
      <w:numFmt w:val="bullet"/>
      <w:lvlText w:val="•"/>
      <w:lvlJc w:val="left"/>
      <w:pPr>
        <w:ind w:left="7173" w:hanging="346"/>
      </w:pPr>
      <w:rPr>
        <w:rFonts w:hint="default"/>
        <w:lang w:val="ru-RU" w:eastAsia="en-US" w:bidi="ar-SA"/>
      </w:rPr>
    </w:lvl>
    <w:lvl w:ilvl="8" w:tplc="8902783E">
      <w:numFmt w:val="bullet"/>
      <w:lvlText w:val="•"/>
      <w:lvlJc w:val="left"/>
      <w:pPr>
        <w:ind w:left="8255" w:hanging="34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E65"/>
    <w:rsid w:val="000B4CFA"/>
    <w:rsid w:val="00662AFB"/>
    <w:rsid w:val="00DD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62A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62AFB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62AFB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662AFB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62AFB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62AFB"/>
    <w:pPr>
      <w:ind w:left="232" w:hanging="49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62A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62AFB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62AFB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662AFB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62AFB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62AFB"/>
    <w:pPr>
      <w:ind w:left="232" w:hanging="49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1138</Words>
  <Characters>6488</Characters>
  <Application>Microsoft Office Word</Application>
  <DocSecurity>0</DocSecurity>
  <Lines>54</Lines>
  <Paragraphs>15</Paragraphs>
  <ScaleCrop>false</ScaleCrop>
  <Company/>
  <LinksUpToDate>false</LinksUpToDate>
  <CharactersWithSpaces>7611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Aset</dc:creator>
  <cp:keywords/>
  <dc:description/>
  <cp:lastModifiedBy>Aset</cp:lastModifiedBy>
  <cp:revision>2</cp:revision>
  <dcterms:created xsi:type="dcterms:W3CDTF">2024-10-08T11:24:00Z</dcterms:created>
  <dcterms:modified xsi:type="dcterms:W3CDTF">2024-10-08T11:25:00Z</dcterms:modified>
</cp:coreProperties>
</file>